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679" w:rsidRPr="003B45D2" w:rsidRDefault="007F3C93" w:rsidP="00DA61F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Всесвітня історія</w:t>
      </w:r>
    </w:p>
    <w:p w:rsidR="00BD6770" w:rsidRDefault="001833AC" w:rsidP="00C65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-57068</wp:posOffset>
            </wp:positionH>
            <wp:positionV relativeFrom="paragraph">
              <wp:posOffset>249555</wp:posOffset>
            </wp:positionV>
            <wp:extent cx="6750050" cy="3372026"/>
            <wp:effectExtent l="19050" t="19050" r="12700" b="19050"/>
            <wp:wrapNone/>
            <wp:docPr id="10" name="Рисунок 10" descr="Жилищный вопрос: замок сеньора и крестьянски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лищный вопрос: замок сеньора и крестьянский д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3720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93"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 xml:space="preserve">Урок </w:t>
      </w:r>
      <w:r w:rsidR="00C655FE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 xml:space="preserve">9. </w:t>
      </w:r>
      <w:r w:rsidR="00C655FE" w:rsidRPr="00C655FE">
        <w:rPr>
          <w:rFonts w:ascii="Times New Roman" w:hAnsi="Times New Roman" w:cs="Times New Roman"/>
          <w:b/>
          <w:sz w:val="32"/>
          <w:szCs w:val="28"/>
          <w:lang w:val="uk-UA"/>
        </w:rPr>
        <w:t>Три стани середньовічного суспільства. Рицарі</w:t>
      </w: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2"/>
      </w:tblGrid>
      <w:tr w:rsidR="001E2EAE" w:rsidRPr="001E2EAE" w:rsidTr="006150BC">
        <w:tc>
          <w:tcPr>
            <w:tcW w:w="10562" w:type="dxa"/>
            <w:shd w:val="clear" w:color="auto" w:fill="D9D9D9" w:themeFill="background1" w:themeFillShade="D9"/>
          </w:tcPr>
          <w:p w:rsidR="001833AC" w:rsidRPr="001E2EAE" w:rsidRDefault="001833AC" w:rsidP="001E2EA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Стани  середньовічного європейського суспільства</w:t>
            </w:r>
          </w:p>
        </w:tc>
      </w:tr>
      <w:tr w:rsidR="001E2EAE" w:rsidRPr="001E2EAE" w:rsidTr="006150BC">
        <w:tc>
          <w:tcPr>
            <w:tcW w:w="10562" w:type="dxa"/>
          </w:tcPr>
          <w:p w:rsidR="001833AC" w:rsidRPr="001E2EAE" w:rsidRDefault="001833AC" w:rsidP="001E2EA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Ті, що моляться (духівництво)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Виникло на початку Середньовіччя (християнізація Європи)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Основні обов’язки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здійснювати богослужіння та церковні обряди – таїнства хрещення, вінчання, причащання, сповіді та ін..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Поділялося на духовні стани – від найвищих (прелати) до найнижчих (рядові священики)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Поділялося на «біле» (священики в миру) та «чорне» (монахи, ченці)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Європі було поширено католицтво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Церква володіла великими земельними багатствами </w:t>
            </w:r>
          </w:p>
          <w:p w:rsidR="001833AC" w:rsidRPr="001E2EAE" w:rsidRDefault="001833AC" w:rsidP="001E2EAE">
            <w:pPr>
              <w:pStyle w:val="a8"/>
              <w:numPr>
                <w:ilvl w:val="0"/>
                <w:numId w:val="21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Церква опікувалась розвитком освіти, створенням лікарень та притулків для дітей</w:t>
            </w:r>
          </w:p>
        </w:tc>
      </w:tr>
    </w:tbl>
    <w:p w:rsidR="00C655F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2069</wp:posOffset>
            </wp:positionH>
            <wp:positionV relativeFrom="paragraph">
              <wp:posOffset>53238</wp:posOffset>
            </wp:positionV>
            <wp:extent cx="6695134" cy="3492500"/>
            <wp:effectExtent l="19050" t="19050" r="10795" b="12700"/>
            <wp:wrapNone/>
            <wp:docPr id="11" name="Рисунок 11" descr="Как жили крестьяне в Средние века? Орудия труда и быт средневековых  крестьян :: SY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жили крестьяне в Средние века? Орудия труда и быт средневековых  крестьян :: SYL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44" cy="3494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20"/>
      </w:tblGrid>
      <w:tr w:rsidR="001E2EAE" w:rsidRPr="001E2EAE" w:rsidTr="001E2EAE">
        <w:tc>
          <w:tcPr>
            <w:tcW w:w="10620" w:type="dxa"/>
          </w:tcPr>
          <w:p w:rsidR="001E2EAE" w:rsidRPr="001E2EAE" w:rsidRDefault="001E2EAE" w:rsidP="001E2EAE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Ті, що воюють (феодали)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Рицарі – 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воїни-кіннотники (основа феодального війська)</w:t>
            </w: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, 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захищала суспільство із зброєю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Починали готуватися від семи років – діти феодалів ставали </w:t>
            </w: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пажами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сеньйорів; навчалися військовій справи – фехтуванню, метанню спису, їзда на конях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15 років юнак ставав зброєносцем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Через певний час зброєносець, який відзначався в битвах, посвячувався в рицарі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Озброєння рицаря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меч, спис, щит, обладунок (кольчуга або лати, шолом із забралом), бойовий кінь в обладунку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2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Рицарі дотримувалися кодексу честі – сукупність правил поведінки, порушення яких уважалося ганебним</w:t>
            </w:r>
          </w:p>
        </w:tc>
      </w:tr>
    </w:tbl>
    <w:p w:rsidR="001E2EAE" w:rsidRP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81"/>
        <w:gridCol w:w="5281"/>
      </w:tblGrid>
      <w:tr w:rsidR="001E2EAE" w:rsidTr="006150BC">
        <w:tc>
          <w:tcPr>
            <w:tcW w:w="10562" w:type="dxa"/>
            <w:gridSpan w:val="2"/>
            <w:shd w:val="clear" w:color="auto" w:fill="D9D9D9" w:themeFill="background1" w:themeFillShade="D9"/>
          </w:tcPr>
          <w:p w:rsidR="001E2EAE" w:rsidRPr="001E2EAE" w:rsidRDefault="001E2EAE" w:rsidP="006150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Феодальна драбина</w:t>
            </w:r>
          </w:p>
        </w:tc>
      </w:tr>
      <w:tr w:rsidR="001E2EAE" w:rsidTr="006150BC">
        <w:tc>
          <w:tcPr>
            <w:tcW w:w="10562" w:type="dxa"/>
            <w:gridSpan w:val="2"/>
          </w:tcPr>
          <w:p w:rsidR="001E2EAE" w:rsidRPr="001E2EAE" w:rsidRDefault="001E2EAE" w:rsidP="001E2EAE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Сеньйори – 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великі землевласники, які отримували землю у спадщину, вищі феодали щодо нижчих, які отримували від них феод (землю)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Васали –</w:t>
            </w: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землевласники, які отримували землю за виконання військової служби від сеньйора й залежали від нього</w:t>
            </w:r>
          </w:p>
        </w:tc>
      </w:tr>
      <w:tr w:rsidR="001E2EAE" w:rsidTr="006150BC">
        <w:tc>
          <w:tcPr>
            <w:tcW w:w="5281" w:type="dxa"/>
            <w:shd w:val="clear" w:color="auto" w:fill="D9D9D9" w:themeFill="background1" w:themeFillShade="D9"/>
          </w:tcPr>
          <w:p w:rsidR="001E2EAE" w:rsidRPr="001E2EAE" w:rsidRDefault="001E2EAE" w:rsidP="006150BC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Обов’язки сеньйора</w:t>
            </w:r>
          </w:p>
        </w:tc>
        <w:tc>
          <w:tcPr>
            <w:tcW w:w="5281" w:type="dxa"/>
            <w:shd w:val="clear" w:color="auto" w:fill="D9D9D9" w:themeFill="background1" w:themeFillShade="D9"/>
          </w:tcPr>
          <w:p w:rsidR="001E2EAE" w:rsidRPr="001E2EAE" w:rsidRDefault="001E2EAE" w:rsidP="006150BC">
            <w:pPr>
              <w:pStyle w:val="a8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Обов’язки васала </w:t>
            </w:r>
          </w:p>
        </w:tc>
      </w:tr>
      <w:tr w:rsidR="001E2EAE" w:rsidRPr="007A5B0C" w:rsidTr="006150BC">
        <w:tc>
          <w:tcPr>
            <w:tcW w:w="5281" w:type="dxa"/>
          </w:tcPr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мав права збільшувати оброк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мав права відібрати феод без підстав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мав права притінювати васала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Повинен був залишити васала під час селянських повстань та війн</w:t>
            </w:r>
          </w:p>
        </w:tc>
        <w:tc>
          <w:tcPr>
            <w:tcW w:w="5281" w:type="dxa"/>
          </w:tcPr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Слідувати на війну за сеньйором із певним числом людей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Викуповувати сеньйора з полону</w:t>
            </w:r>
          </w:p>
          <w:p w:rsidR="001E2EAE" w:rsidRPr="001E2EAE" w:rsidRDefault="001E2EAE" w:rsidP="001E2EAE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2E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Надавати притулок сеньйору у своєму замку</w:t>
            </w:r>
          </w:p>
        </w:tc>
      </w:tr>
    </w:tbl>
    <w:p w:rsidR="001E2EAE" w:rsidRPr="001E2EAE" w:rsidRDefault="001E2EAE" w:rsidP="001E2EAE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hAnsi="Times New Roman" w:cs="Times New Roman"/>
          <w:sz w:val="36"/>
          <w:szCs w:val="28"/>
          <w:lang w:val="uk-UA"/>
        </w:rPr>
      </w:pPr>
      <w:r w:rsidRPr="001E2EAE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4AAB3C4" wp14:editId="63BF38D9">
            <wp:simplePos x="0" y="0"/>
            <wp:positionH relativeFrom="column">
              <wp:posOffset>3511550</wp:posOffset>
            </wp:positionH>
            <wp:positionV relativeFrom="paragraph">
              <wp:posOffset>36830</wp:posOffset>
            </wp:positionV>
            <wp:extent cx="3163570" cy="4907280"/>
            <wp:effectExtent l="19050" t="19050" r="17780" b="26670"/>
            <wp:wrapTight wrapText="bothSides">
              <wp:wrapPolygon edited="0">
                <wp:start x="-130" y="-84"/>
                <wp:lineTo x="-130" y="21634"/>
                <wp:lineTo x="21591" y="21634"/>
                <wp:lineTo x="21591" y="-84"/>
                <wp:lineTo x="-130" y="-84"/>
              </wp:wrapPolygon>
            </wp:wrapTight>
            <wp:docPr id="7" name="Рисунок 1" descr="D:\рисунки по истории\7 клас\Рицарство\5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по истории\7 клас\Рицарство\52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90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EAE">
        <w:rPr>
          <w:rStyle w:val="a9"/>
          <w:rFonts w:ascii="Times New Roman" w:hAnsi="Times New Roman" w:cs="Times New Roman"/>
          <w:iCs/>
          <w:sz w:val="28"/>
          <w:szCs w:val="23"/>
          <w:shd w:val="clear" w:color="auto" w:fill="FFFFFF"/>
        </w:rPr>
        <w:t>Феодалізм</w:t>
      </w:r>
      <w:r w:rsidRPr="001E2EAE">
        <w:rPr>
          <w:rStyle w:val="aa"/>
          <w:rFonts w:ascii="Times New Roman" w:hAnsi="Times New Roman" w:cs="Times New Roman"/>
          <w:sz w:val="28"/>
          <w:szCs w:val="23"/>
          <w:shd w:val="clear" w:color="auto" w:fill="FFFFFF"/>
        </w:rPr>
        <w:t> </w:t>
      </w:r>
      <w:r w:rsidRPr="001E2EAE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</w:rPr>
        <w:t>— панівна за часів Середньовіччя в Західній і частково Центральній та Східній Європі суспільно-господарська система.</w:t>
      </w: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1E2EAE">
        <w:rPr>
          <w:rFonts w:ascii="Times New Roman" w:eastAsia="Times New Roman" w:hAnsi="Times New Roman" w:cs="Times New Roman"/>
          <w:b/>
          <w:bCs/>
          <w:iCs/>
          <w:sz w:val="28"/>
          <w:szCs w:val="23"/>
          <w:lang w:eastAsia="ru-RU"/>
        </w:rPr>
        <w:t>«Феодальна драбина»</w:t>
      </w:r>
      <w:r w:rsidRPr="001E2EAE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 — система взаємного підпорядкування серед феодалів, заснована на відносинах сеньйор—васал.</w:t>
      </w: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1E2EAE">
        <w:rPr>
          <w:rFonts w:ascii="Times New Roman" w:eastAsia="Times New Roman" w:hAnsi="Times New Roman" w:cs="Times New Roman"/>
          <w:b/>
          <w:bCs/>
          <w:iCs/>
          <w:sz w:val="28"/>
          <w:szCs w:val="23"/>
          <w:lang w:eastAsia="ru-RU"/>
        </w:rPr>
        <w:t>Феод</w:t>
      </w:r>
      <w:r w:rsidRPr="001E2EAE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 — земля, надана васалу сеньйором у користування з правом успадкування за умови несення васалом служби на користь сеньйора.</w:t>
      </w:r>
    </w:p>
    <w:p w:rsidR="001E2EAE" w:rsidRPr="001E2EAE" w:rsidRDefault="001E2EAE" w:rsidP="001E2EAE">
      <w:pPr>
        <w:shd w:val="clear" w:color="auto" w:fill="FFFFFF" w:themeFill="background1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1E2EAE">
        <w:rPr>
          <w:rFonts w:ascii="Times New Roman" w:eastAsia="Times New Roman" w:hAnsi="Times New Roman" w:cs="Times New Roman"/>
          <w:sz w:val="28"/>
          <w:szCs w:val="23"/>
          <w:lang w:eastAsia="ru-RU"/>
        </w:rPr>
        <w:t>Щоб мати у своєму розпорядженні загін важкоозброєних вершників (рицарів), землевласник міг частину своєї землі роздати воїнам за службу. Вони, у свою чергу, могли передати її за службу своїм васалам. Це започаткувало нову систему відносин між сеньйорами і васалами — </w:t>
      </w:r>
      <w:r w:rsidRPr="001E2EAE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феодалізм</w:t>
      </w:r>
      <w:r w:rsidRPr="001E2EAE">
        <w:rPr>
          <w:rFonts w:ascii="Times New Roman" w:eastAsia="Times New Roman" w:hAnsi="Times New Roman" w:cs="Times New Roman"/>
          <w:sz w:val="28"/>
          <w:szCs w:val="23"/>
          <w:lang w:eastAsia="ru-RU"/>
        </w:rPr>
        <w:t>. Ця система нагадувала драбину або піраміду. На її вершині був король, який вважався васалом Бога. Деякі королі були васалами Папи Римського. Історики називають такий порядок </w:t>
      </w:r>
      <w:r w:rsidRPr="001E2EAE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«феодальною драбиною»</w:t>
      </w:r>
      <w:r w:rsidRPr="001E2EAE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1E2EAE" w:rsidRPr="001E2EAE" w:rsidRDefault="00A7054F" w:rsidP="001E2EAE">
      <w:pPr>
        <w:rPr>
          <w:rFonts w:ascii="Monotype Corsiva" w:hAnsi="Monotype Corsiva"/>
          <w:sz w:val="28"/>
          <w:szCs w:val="28"/>
        </w:rPr>
      </w:pPr>
      <w:r w:rsidRPr="00BD0E47"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8A5E78A" wp14:editId="1FB06663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667074" cy="9862554"/>
            <wp:effectExtent l="19050" t="19050" r="635" b="5715"/>
            <wp:wrapNone/>
            <wp:docPr id="317" name="Рисунок 2" descr="D:\рисунки по истории\Всесвітня історія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по истории\Всесвітня історія\3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74" cy="98625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jc w:val="center"/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tabs>
          <w:tab w:val="left" w:pos="4769"/>
        </w:tabs>
        <w:rPr>
          <w:rFonts w:ascii="Monotype Corsiva" w:hAnsi="Monotype Corsiva"/>
          <w:sz w:val="28"/>
          <w:szCs w:val="28"/>
          <w:lang w:val="uk-UA"/>
        </w:rPr>
      </w:pPr>
      <w:r>
        <w:rPr>
          <w:rFonts w:ascii="Monotype Corsiva" w:hAnsi="Monotype Corsiva"/>
          <w:sz w:val="28"/>
          <w:szCs w:val="28"/>
          <w:lang w:val="uk-UA"/>
        </w:rPr>
        <w:tab/>
      </w: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rPr>
          <w:rFonts w:ascii="Monotype Corsiva" w:hAnsi="Monotype Corsiva"/>
          <w:sz w:val="28"/>
          <w:szCs w:val="28"/>
          <w:lang w:val="uk-UA"/>
        </w:rPr>
      </w:pPr>
    </w:p>
    <w:p w:rsidR="001E2EAE" w:rsidRDefault="001E2EAE" w:rsidP="001E2E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A7054F" w:rsidP="00A7054F">
      <w:pPr>
        <w:shd w:val="clear" w:color="auto" w:fill="FFFFFF" w:themeFill="background1"/>
        <w:tabs>
          <w:tab w:val="left" w:pos="467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ab/>
      </w:r>
      <w:r w:rsidRPr="00BF44BB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1AF7C1" wp14:editId="5F9F5CF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651843" cy="9809556"/>
            <wp:effectExtent l="19050" t="19050" r="0" b="1270"/>
            <wp:wrapNone/>
            <wp:docPr id="318" name="Рисунок 3" descr="D:\рисунки по истории\Всесвітня історія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унки по истории\Всесвітня історія\3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43" cy="98095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A7054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F44BB"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2E61D14" wp14:editId="20F64FE6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662628" cy="9819706"/>
            <wp:effectExtent l="19050" t="19050" r="5080" b="0"/>
            <wp:wrapNone/>
            <wp:docPr id="319" name="Рисунок 1" descr="D:\рисунки по истории\Всесвітня історія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по истории\Всесвітня історія\3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28" cy="98197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655FE" w:rsidRDefault="00C655FE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lastRenderedPageBreak/>
        <w:t>Кожен феодал мав велику владу, а останні Каролінги не мали ані авторитету серед феодалів, ані війська для боротьби проти зовнішньої небезпеки. Поступово почали утворюватися графства, що нагадували маленькі королівства. Настав час </w:t>
      </w:r>
      <w:r w:rsidRPr="00A7054F">
        <w:rPr>
          <w:rFonts w:ascii="Times New Roman" w:eastAsia="Times New Roman" w:hAnsi="Times New Roman" w:cs="Times New Roman"/>
          <w:b/>
          <w:bCs/>
          <w:color w:val="292B2C"/>
          <w:sz w:val="28"/>
          <w:szCs w:val="23"/>
          <w:lang w:eastAsia="ru-RU"/>
        </w:rPr>
        <w:t>феодальної роздробленості</w:t>
      </w: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. Король уже був лише «першим серед рівних». Поступово такий лад поширився на інші країни Західної та Центральної Європи.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У Середні віки поняття «феодал» і «феодальне суспільство» не використовувалися. Їх почали вживати лише в XVII—XVIII ст. Спочатку вони мали лайливий зміст та позначали відсталий суспільний лад і тих людей, що його захищали. В історичній науці ці слова знайшли застосування ще пізніше та набули широкого вжитку.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D84C54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3"/>
          <w:lang w:eastAsia="ru-RU"/>
        </w:rPr>
        <w:t>Феодальна роздробленість</w:t>
      </w:r>
      <w:r w:rsidRPr="00D84C54">
        <w:rPr>
          <w:rFonts w:ascii="Times New Roman" w:eastAsia="Times New Roman" w:hAnsi="Times New Roman" w:cs="Times New Roman"/>
          <w:iCs/>
          <w:color w:val="292B2C"/>
          <w:sz w:val="28"/>
          <w:szCs w:val="23"/>
          <w:lang w:eastAsia="ru-RU"/>
        </w:rPr>
        <w:t> — поділ середньовічної держави на малі й великі володіння, які не мали централізованої влади.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D84C54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3"/>
          <w:lang w:eastAsia="ru-RU"/>
        </w:rPr>
        <w:t>Суспільний стан</w:t>
      </w:r>
      <w:r w:rsidRPr="00D84C54">
        <w:rPr>
          <w:rFonts w:ascii="Times New Roman" w:eastAsia="Times New Roman" w:hAnsi="Times New Roman" w:cs="Times New Roman"/>
          <w:iCs/>
          <w:color w:val="292B2C"/>
          <w:sz w:val="28"/>
          <w:szCs w:val="23"/>
          <w:lang w:eastAsia="ru-RU"/>
        </w:rPr>
        <w:t> — велика група людей, умовно об'єднана своїм правовим та економічним становищем у суспільстві.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D84C54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3"/>
          <w:lang w:eastAsia="ru-RU"/>
        </w:rPr>
        <w:t>Народність</w:t>
      </w:r>
      <w:r w:rsidRPr="00D84C54">
        <w:rPr>
          <w:rFonts w:ascii="Times New Roman" w:eastAsia="Times New Roman" w:hAnsi="Times New Roman" w:cs="Times New Roman"/>
          <w:iCs/>
          <w:color w:val="292B2C"/>
          <w:sz w:val="28"/>
          <w:szCs w:val="23"/>
          <w:lang w:eastAsia="ru-RU"/>
        </w:rPr>
        <w:t> — форма об'єднання людей, яка формується на певній території у процесі злиття різних племен або інших стійких угруповань людей.</w:t>
      </w:r>
    </w:p>
    <w:p w:rsidR="00D84C54" w:rsidRDefault="00683BD3" w:rsidP="00D84C54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292B2C"/>
          <w:sz w:val="28"/>
          <w:szCs w:val="23"/>
          <w:lang w:eastAsia="ru-RU"/>
        </w:rPr>
      </w:pPr>
      <w:r w:rsidRPr="00683BD3">
        <w:rPr>
          <w:rFonts w:ascii="Times New Roman" w:eastAsia="Times New Roman" w:hAnsi="Times New Roman" w:cs="Times New Roman"/>
          <w:noProof/>
          <w:color w:val="292B2C"/>
          <w:sz w:val="28"/>
          <w:szCs w:val="23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41910</wp:posOffset>
            </wp:positionV>
            <wp:extent cx="3030855" cy="2005330"/>
            <wp:effectExtent l="19050" t="19050" r="17145" b="13970"/>
            <wp:wrapTight wrapText="bothSides">
              <wp:wrapPolygon edited="0">
                <wp:start x="-136" y="-205"/>
                <wp:lineTo x="-136" y="21545"/>
                <wp:lineTo x="21586" y="21545"/>
                <wp:lineTo x="21586" y="-205"/>
                <wp:lineTo x="-136" y="-205"/>
              </wp:wrapPolygon>
            </wp:wrapTight>
            <wp:docPr id="1" name="Рисунок 1" descr="C:\Users\ХХХ\Desktop\Уроки 7  клас\7 класс\Місто\214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Уроки 7  клас\7 класс\Місто\21477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0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C54">
        <w:rPr>
          <w:rFonts w:ascii="Times New Roman" w:eastAsia="Times New Roman" w:hAnsi="Times New Roman" w:cs="Times New Roman"/>
          <w:b/>
          <w:bCs/>
          <w:color w:val="292B2C"/>
          <w:sz w:val="28"/>
          <w:szCs w:val="23"/>
          <w:lang w:eastAsia="ru-RU"/>
        </w:rPr>
        <w:t>Феодали. Замки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 xml:space="preserve">Світські феодали становили 2—5 % населення та посідали панівне становище в суспільстві. Між кожним сеньйором і його васалом існувала своєрідна усна угода: васал зобов’язувався віддано служити господарю, а той, у свою чергу, обіцяв васалу підтримку й захист. 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У </w:t>
      </w:r>
      <w:r w:rsidRPr="00A7054F">
        <w:rPr>
          <w:rFonts w:ascii="Times New Roman" w:eastAsia="Times New Roman" w:hAnsi="Times New Roman" w:cs="Times New Roman"/>
          <w:b/>
          <w:bCs/>
          <w:color w:val="292B2C"/>
          <w:sz w:val="28"/>
          <w:szCs w:val="23"/>
          <w:lang w:eastAsia="ru-RU"/>
        </w:rPr>
        <w:t>IX—XI ст.</w:t>
      </w: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 напади арабів, угорців, норманів привели до по</w:t>
      </w:r>
      <w:r w:rsidR="00683BD3" w:rsidRPr="00683BD3">
        <w:rPr>
          <w:noProof/>
        </w:rPr>
        <w:t xml:space="preserve"> </w:t>
      </w: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яви в Європі нового виду оборонних споруд — </w:t>
      </w:r>
      <w:r w:rsidRPr="00A7054F">
        <w:rPr>
          <w:rFonts w:ascii="Times New Roman" w:eastAsia="Times New Roman" w:hAnsi="Times New Roman" w:cs="Times New Roman"/>
          <w:b/>
          <w:bCs/>
          <w:color w:val="292B2C"/>
          <w:sz w:val="28"/>
          <w:szCs w:val="23"/>
          <w:lang w:eastAsia="ru-RU"/>
        </w:rPr>
        <w:t>замків</w:t>
      </w: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. Замок був одночасно і фортецею, і помешканням феодала. Замок будували переважно на пагорбі. Оточений ровом із водою, високими стінами й вежами в декілька рядів, він був досить надійним укриттям.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D84C54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3"/>
          <w:lang w:eastAsia="ru-RU"/>
        </w:rPr>
        <w:t>Замок</w:t>
      </w:r>
      <w:r w:rsidRPr="00D84C54">
        <w:rPr>
          <w:rFonts w:ascii="Times New Roman" w:eastAsia="Times New Roman" w:hAnsi="Times New Roman" w:cs="Times New Roman"/>
          <w:iCs/>
          <w:color w:val="292B2C"/>
          <w:sz w:val="28"/>
          <w:szCs w:val="23"/>
          <w:lang w:eastAsia="ru-RU"/>
        </w:rPr>
        <w:t> — укріплене житло феодала в середньовічній Європі.</w:t>
      </w:r>
    </w:p>
    <w:p w:rsidR="00A7054F" w:rsidRP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 xml:space="preserve">Над усіма будівлями замку височіла головна вежа — </w:t>
      </w:r>
      <w:r w:rsidRPr="00683BD3">
        <w:rPr>
          <w:rFonts w:ascii="Times New Roman" w:eastAsia="Times New Roman" w:hAnsi="Times New Roman" w:cs="Times New Roman"/>
          <w:b/>
          <w:color w:val="292B2C"/>
          <w:sz w:val="28"/>
          <w:szCs w:val="23"/>
          <w:lang w:eastAsia="ru-RU"/>
        </w:rPr>
        <w:t>донжон,</w:t>
      </w: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 xml:space="preserve"> призначена для оборони. Її підвали пристосовували для зберігання продуктів. Також там часто викопували криницю або влаштовували в’язниці. На верхніх поверхах розміщувалися кімнати феодала та його родини і слуг.</w:t>
      </w:r>
    </w:p>
    <w:p w:rsidR="00A7054F" w:rsidRDefault="00A7054F" w:rsidP="00D84C54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color w:val="292B2C"/>
          <w:sz w:val="28"/>
          <w:szCs w:val="23"/>
          <w:lang w:eastAsia="ru-RU"/>
        </w:rPr>
        <w:t>Важливим елементом вежі був потаємний хід, що дозволяв господареві в разі необхідності втекти в безпечне місце. Сама вежа могла оборонятися самостійно навіть тоді, коли інші укріплення замку захоплювали.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20"/>
      </w:tblGrid>
      <w:tr w:rsidR="00683BD3" w:rsidTr="00683BD3">
        <w:tc>
          <w:tcPr>
            <w:tcW w:w="10620" w:type="dxa"/>
          </w:tcPr>
          <w:p w:rsidR="00683BD3" w:rsidRPr="00683BD3" w:rsidRDefault="00683BD3" w:rsidP="00683BD3">
            <w:pPr>
              <w:pStyle w:val="a8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Замки будували в пристосованих для захисту місцях – на пагорбах, біля річок, на островах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ХІІ ст. активно використовували каміння для споруд замків. Мали в’їзні ворота з підйомним мостом. Захисні мури мали вузькі бійниці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Замок був резиденція феодала, в ньому розташовувалися всі приміщення та будівлі для обслуговування – кузня, конюшня, пекарня та ін.. 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зберігалася у спеціальних цистернах (якщо не було колодязя)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Опалення приміщень тільки за допомогою камінів ( узимку дуже холодно)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ХІІ-ХІІІ ст. – у Франції налічувалося близько 40 тис. замків</w:t>
            </w:r>
          </w:p>
          <w:p w:rsidR="00683BD3" w:rsidRPr="00683BD3" w:rsidRDefault="00683BD3" w:rsidP="00683BD3">
            <w:pPr>
              <w:pStyle w:val="a8"/>
              <w:numPr>
                <w:ilvl w:val="0"/>
                <w:numId w:val="27"/>
              </w:num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683B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 винаходом вогнепальної зброї замки припинили відігравати свою роль захисної споруди</w:t>
            </w:r>
          </w:p>
        </w:tc>
      </w:tr>
    </w:tbl>
    <w:p w:rsidR="007F3C93" w:rsidRPr="003B45D2" w:rsidRDefault="008555AD" w:rsidP="00683BD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Зав</w:t>
      </w:r>
      <w:r w:rsidR="007F3C93"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дання по темі:</w:t>
      </w:r>
    </w:p>
    <w:p w:rsidR="00DA61FB" w:rsidRPr="003B45D2" w:rsidRDefault="007F3C93" w:rsidP="00DA61FB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Прочитати матеріали підручника «Всесвітня історія, 6 клас» та конспект Гугл Клас</w:t>
      </w:r>
    </w:p>
    <w:p w:rsidR="00AD2B2C" w:rsidRPr="00AD2B2C" w:rsidRDefault="00A7054F" w:rsidP="00AD2B2C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Style w:val="aa"/>
          <w:rFonts w:ascii="Times New Roman" w:eastAsia="Times New Roman" w:hAnsi="Times New Roman" w:cs="Times New Roman"/>
          <w:i w:val="0"/>
          <w:iCs w:val="0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4662068</wp:posOffset>
            </wp:positionH>
            <wp:positionV relativeFrom="paragraph">
              <wp:posOffset>115591</wp:posOffset>
            </wp:positionV>
            <wp:extent cx="1927225" cy="1760220"/>
            <wp:effectExtent l="19050" t="19050" r="15875" b="11430"/>
            <wp:wrapTight wrapText="bothSides">
              <wp:wrapPolygon edited="0">
                <wp:start x="-214" y="-234"/>
                <wp:lineTo x="-214" y="21506"/>
                <wp:lineTo x="21564" y="21506"/>
                <wp:lineTo x="21564" y="-234"/>
                <wp:lineTo x="-214" y="-234"/>
              </wp:wrapPolygon>
            </wp:wrapTight>
            <wp:docPr id="12" name="Рисунок 12" descr="https://uahistory.co/pidruchniki/gisem-2020-world-history-7-class/gisem-2020-world-history-7-class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ahistory.co/pidruchniki/gisem-2020-world-history-7-class/gisem-2020-world-history-7-class.files/image0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76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93"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Зробить краткий конспект за темою. </w:t>
      </w:r>
      <w:r w:rsidR="00DA61FB"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Дайте відповідь на питання:</w:t>
      </w:r>
    </w:p>
    <w:p w:rsidR="00A7054F" w:rsidRPr="00A7054F" w:rsidRDefault="00A7054F" w:rsidP="00A7054F">
      <w:pPr>
        <w:pStyle w:val="a8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Style w:val="aa"/>
          <w:rFonts w:ascii="Times New Roman" w:hAnsi="Times New Roman" w:cs="Times New Roman"/>
          <w:i w:val="0"/>
          <w:iCs w:val="0"/>
          <w:sz w:val="36"/>
          <w:szCs w:val="28"/>
          <w:lang w:val="uk-UA"/>
        </w:rPr>
      </w:pPr>
      <w:r w:rsidRPr="00A7054F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</w:rPr>
        <w:t>Поясніть, у чому полягали особливості системи відносин, яку називали «феодальна драбина».</w:t>
      </w:r>
      <w:r w:rsidRPr="00A7054F">
        <w:t xml:space="preserve"> </w:t>
      </w:r>
    </w:p>
    <w:p w:rsidR="00214043" w:rsidRPr="00AD2B2C" w:rsidRDefault="00214043" w:rsidP="008C48B8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2B2C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Чи погоджуєтесь ви з тим, що... Чому?</w:t>
      </w:r>
      <w:r w:rsidRPr="00AD2B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7054F" w:rsidRDefault="00A7054F" w:rsidP="00A7054F">
      <w:pPr>
        <w:pStyle w:val="a8"/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sz w:val="28"/>
          <w:szCs w:val="23"/>
          <w:lang w:eastAsia="ru-RU"/>
        </w:rPr>
        <w:t>У Середньовіччі в Західній Європі встановився феодалізм як панівна суспільно-господарська система.</w:t>
      </w:r>
    </w:p>
    <w:p w:rsidR="00A7054F" w:rsidRDefault="00A7054F" w:rsidP="00A7054F">
      <w:pPr>
        <w:pStyle w:val="a8"/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sz w:val="28"/>
          <w:szCs w:val="23"/>
          <w:lang w:eastAsia="ru-RU"/>
        </w:rPr>
        <w:t>В уявленні середньовічної людини правильно організоване суспільство складалося з трьох станів — духовенства, рицарства й селянства.</w:t>
      </w:r>
    </w:p>
    <w:p w:rsidR="00A7054F" w:rsidRPr="00A7054F" w:rsidRDefault="00A7054F" w:rsidP="00A7054F">
      <w:pPr>
        <w:pStyle w:val="a8"/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7054F">
        <w:rPr>
          <w:rFonts w:ascii="Times New Roman" w:eastAsia="Times New Roman" w:hAnsi="Times New Roman" w:cs="Times New Roman"/>
          <w:sz w:val="28"/>
          <w:szCs w:val="23"/>
          <w:lang w:eastAsia="ru-RU"/>
        </w:rPr>
        <w:t>Духовенство посідало найпочесніше місце в суспільстві середньовічної Європи. Другим панівним станом були феодали (рицарі). «Годувальниками» суспільства були селяни, які працювали на себе і на феодалів.</w:t>
      </w:r>
    </w:p>
    <w:p w:rsidR="00112DD7" w:rsidRPr="003B45D2" w:rsidRDefault="007F3C93" w:rsidP="00DA61FB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Визначити терміни: </w:t>
      </w:r>
      <w:r w:rsidR="00D84C54" w:rsidRPr="00D84C54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</w:rPr>
        <w:t>Феодалізм</w:t>
      </w:r>
      <w:r w:rsidR="00D84C54" w:rsidRPr="00D84C54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  <w:lang w:val="uk-UA"/>
        </w:rPr>
        <w:t xml:space="preserve">, </w:t>
      </w:r>
      <w:r w:rsidR="00D84C54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  <w:lang w:val="uk-UA"/>
        </w:rPr>
        <w:t xml:space="preserve">сеньйори, васали,  замок, </w:t>
      </w:r>
      <w:r w:rsidR="00D84C54" w:rsidRPr="00D84C54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  <w:lang w:val="uk-UA"/>
        </w:rPr>
        <w:t>феодальна драбина,</w:t>
      </w:r>
      <w:r w:rsidR="00D84C54">
        <w:rPr>
          <w:rStyle w:val="a9"/>
          <w:rFonts w:ascii="Times New Roman" w:hAnsi="Times New Roman" w:cs="Times New Roman"/>
          <w:b w:val="0"/>
          <w:iCs/>
          <w:sz w:val="28"/>
          <w:szCs w:val="23"/>
          <w:shd w:val="clear" w:color="auto" w:fill="FFFFFF"/>
          <w:lang w:val="uk-UA"/>
        </w:rPr>
        <w:t xml:space="preserve"> </w:t>
      </w:r>
      <w:r w:rsidR="00D84C54" w:rsidRPr="00D84C54">
        <w:rPr>
          <w:rFonts w:ascii="Times New Roman" w:eastAsia="Times New Roman" w:hAnsi="Times New Roman" w:cs="Times New Roman"/>
          <w:bCs/>
          <w:iCs/>
          <w:sz w:val="28"/>
          <w:szCs w:val="23"/>
          <w:lang w:val="uk-UA" w:eastAsia="ru-RU"/>
        </w:rPr>
        <w:t xml:space="preserve">феод, рицар, </w:t>
      </w:r>
      <w:r w:rsidR="00D84C54" w:rsidRPr="00D84C54">
        <w:rPr>
          <w:rFonts w:ascii="Times New Roman" w:eastAsia="Times New Roman" w:hAnsi="Times New Roman" w:cs="Times New Roman"/>
          <w:bCs/>
          <w:iCs/>
          <w:color w:val="292B2C"/>
          <w:sz w:val="28"/>
          <w:szCs w:val="23"/>
          <w:lang w:val="uk-UA" w:eastAsia="ru-RU"/>
        </w:rPr>
        <w:t>ф</w:t>
      </w:r>
      <w:r w:rsidR="00D84C54" w:rsidRPr="00D84C54">
        <w:rPr>
          <w:rFonts w:ascii="Times New Roman" w:eastAsia="Times New Roman" w:hAnsi="Times New Roman" w:cs="Times New Roman"/>
          <w:bCs/>
          <w:iCs/>
          <w:color w:val="292B2C"/>
          <w:sz w:val="28"/>
          <w:szCs w:val="23"/>
          <w:lang w:eastAsia="ru-RU"/>
        </w:rPr>
        <w:t>еодальна роздробленість</w:t>
      </w:r>
      <w:r w:rsidR="00D84C54" w:rsidRPr="00D84C54">
        <w:rPr>
          <w:rFonts w:ascii="Times New Roman" w:eastAsia="Times New Roman" w:hAnsi="Times New Roman" w:cs="Times New Roman"/>
          <w:bCs/>
          <w:iCs/>
          <w:color w:val="292B2C"/>
          <w:sz w:val="28"/>
          <w:szCs w:val="23"/>
          <w:lang w:val="uk-UA" w:eastAsia="ru-RU"/>
        </w:rPr>
        <w:t>, с</w:t>
      </w:r>
      <w:r w:rsidR="00D84C54" w:rsidRPr="00D84C54">
        <w:rPr>
          <w:rFonts w:ascii="Times New Roman" w:eastAsia="Times New Roman" w:hAnsi="Times New Roman" w:cs="Times New Roman"/>
          <w:bCs/>
          <w:iCs/>
          <w:color w:val="292B2C"/>
          <w:sz w:val="28"/>
          <w:szCs w:val="23"/>
          <w:lang w:eastAsia="ru-RU"/>
        </w:rPr>
        <w:t>успільний стан</w:t>
      </w:r>
      <w:r w:rsidR="00D84C54" w:rsidRPr="00D84C54">
        <w:rPr>
          <w:rFonts w:ascii="Times New Roman" w:eastAsia="Times New Roman" w:hAnsi="Times New Roman" w:cs="Times New Roman"/>
          <w:iCs/>
          <w:color w:val="292B2C"/>
          <w:sz w:val="28"/>
          <w:szCs w:val="23"/>
          <w:lang w:eastAsia="ru-RU"/>
        </w:rPr>
        <w:t> </w:t>
      </w:r>
    </w:p>
    <w:p w:rsidR="00112DD7" w:rsidRPr="003B45D2" w:rsidRDefault="007F3C93" w:rsidP="00DA61FB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Style w:val="aa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Охарактеризуйте ілюстраці</w:t>
      </w:r>
      <w:r w:rsidR="004279F3"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ї</w:t>
      </w: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по темі:</w:t>
      </w:r>
      <w:r w:rsidRPr="003B45D2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  <w:lang w:val="uk-UA"/>
        </w:rPr>
        <w:t xml:space="preserve"> </w:t>
      </w:r>
      <w:r w:rsidR="00A7054F" w:rsidRPr="00A7054F">
        <w:rPr>
          <w:rStyle w:val="aa"/>
          <w:rFonts w:ascii="Times New Roman" w:hAnsi="Times New Roman" w:cs="Times New Roman"/>
          <w:i w:val="0"/>
          <w:sz w:val="28"/>
          <w:szCs w:val="23"/>
          <w:shd w:val="clear" w:color="auto" w:fill="FFFFFF"/>
          <w:lang w:val="uk-UA"/>
        </w:rPr>
        <w:t>Опишіть за ілюстрацією вигляд середньовічного замку. Визначте його ключові елементи</w:t>
      </w:r>
    </w:p>
    <w:p w:rsidR="00A338E9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BD0E47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22DC65" wp14:editId="366DDB1F">
            <wp:simplePos x="0" y="0"/>
            <wp:positionH relativeFrom="column">
              <wp:posOffset>208423</wp:posOffset>
            </wp:positionH>
            <wp:positionV relativeFrom="paragraph">
              <wp:posOffset>50165</wp:posOffset>
            </wp:positionV>
            <wp:extent cx="3220836" cy="4630993"/>
            <wp:effectExtent l="19050" t="19050" r="17780" b="17780"/>
            <wp:wrapNone/>
            <wp:docPr id="307" name="Рисунок 3" descr="D:\Д.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П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36" cy="4630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4BB"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7C593D" wp14:editId="67783985">
            <wp:simplePos x="0" y="0"/>
            <wp:positionH relativeFrom="column">
              <wp:posOffset>3498686</wp:posOffset>
            </wp:positionH>
            <wp:positionV relativeFrom="paragraph">
              <wp:posOffset>50290</wp:posOffset>
            </wp:positionV>
            <wp:extent cx="3181436" cy="4630420"/>
            <wp:effectExtent l="19050" t="19050" r="19050" b="17780"/>
            <wp:wrapNone/>
            <wp:docPr id="309" name="Рисунок 1" descr="D:\Д.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П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36" cy="4630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0" w:name="_GoBack"/>
      <w:bookmarkEnd w:id="0"/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7054F" w:rsidRDefault="00A7054F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D84C5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A338E9" w:rsidRDefault="00A338E9" w:rsidP="002D79A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F3C93" w:rsidRPr="003B45D2" w:rsidRDefault="007F3C93" w:rsidP="00DA61F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Умови виконання роботи:</w:t>
      </w:r>
    </w:p>
    <w:p w:rsidR="007F3C93" w:rsidRPr="003B45D2" w:rsidRDefault="007F3C93" w:rsidP="00DA61FB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Роботу не відсилати, конспект буде перевірений у класі під час уроку</w:t>
      </w:r>
    </w:p>
    <w:p w:rsidR="007F3C93" w:rsidRPr="003B45D2" w:rsidRDefault="007F3C93" w:rsidP="00DA61FB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Уважно прочитати текст</w:t>
      </w:r>
    </w:p>
    <w:p w:rsidR="007F3C93" w:rsidRPr="00D84C54" w:rsidRDefault="007F3C93" w:rsidP="00D84C54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Приділити увагу до визначення терміні</w:t>
      </w:r>
    </w:p>
    <w:sectPr w:rsidR="007F3C93" w:rsidRPr="00D84C54" w:rsidSect="003B45D2">
      <w:footerReference w:type="default" r:id="rId18"/>
      <w:pgSz w:w="11906" w:h="16838"/>
      <w:pgMar w:top="709" w:right="567" w:bottom="425" w:left="709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CE9" w:rsidRDefault="00A56CE9" w:rsidP="007F3C93">
      <w:pPr>
        <w:spacing w:after="0" w:line="240" w:lineRule="auto"/>
      </w:pPr>
      <w:r>
        <w:separator/>
      </w:r>
    </w:p>
  </w:endnote>
  <w:endnote w:type="continuationSeparator" w:id="0">
    <w:p w:rsidR="00A56CE9" w:rsidRDefault="00A56CE9" w:rsidP="007F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853020"/>
      <w:docPartObj>
        <w:docPartGallery w:val="Page Numbers (Bottom of Page)"/>
        <w:docPartUnique/>
      </w:docPartObj>
    </w:sdtPr>
    <w:sdtEndPr/>
    <w:sdtContent>
      <w:p w:rsidR="007F3C93" w:rsidRDefault="007F3C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BD3">
          <w:rPr>
            <w:noProof/>
          </w:rPr>
          <w:t>7</w:t>
        </w:r>
        <w:r>
          <w:fldChar w:fldCharType="end"/>
        </w:r>
      </w:p>
    </w:sdtContent>
  </w:sdt>
  <w:p w:rsidR="007F3C93" w:rsidRDefault="007F3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CE9" w:rsidRDefault="00A56CE9" w:rsidP="007F3C93">
      <w:pPr>
        <w:spacing w:after="0" w:line="240" w:lineRule="auto"/>
      </w:pPr>
      <w:r>
        <w:separator/>
      </w:r>
    </w:p>
  </w:footnote>
  <w:footnote w:type="continuationSeparator" w:id="0">
    <w:p w:rsidR="00A56CE9" w:rsidRDefault="00A56CE9" w:rsidP="007F3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73B"/>
    <w:multiLevelType w:val="hybridMultilevel"/>
    <w:tmpl w:val="A9DA8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14C46"/>
    <w:multiLevelType w:val="hybridMultilevel"/>
    <w:tmpl w:val="98128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5A0F55"/>
    <w:multiLevelType w:val="hybridMultilevel"/>
    <w:tmpl w:val="EA5A39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97EF8"/>
    <w:multiLevelType w:val="hybridMultilevel"/>
    <w:tmpl w:val="DCBA7208"/>
    <w:lvl w:ilvl="0" w:tplc="3C9A73E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C3DCF"/>
    <w:multiLevelType w:val="hybridMultilevel"/>
    <w:tmpl w:val="48B6E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317EF"/>
    <w:multiLevelType w:val="hybridMultilevel"/>
    <w:tmpl w:val="E46A43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87C6B"/>
    <w:multiLevelType w:val="hybridMultilevel"/>
    <w:tmpl w:val="AD1EF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0A17D8"/>
    <w:multiLevelType w:val="hybridMultilevel"/>
    <w:tmpl w:val="B8CE5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61410F"/>
    <w:multiLevelType w:val="hybridMultilevel"/>
    <w:tmpl w:val="2EB092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5A7383"/>
    <w:multiLevelType w:val="hybridMultilevel"/>
    <w:tmpl w:val="7848E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83134F"/>
    <w:multiLevelType w:val="hybridMultilevel"/>
    <w:tmpl w:val="DCA43BCC"/>
    <w:lvl w:ilvl="0" w:tplc="3C9A7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26DD2DBA"/>
    <w:multiLevelType w:val="hybridMultilevel"/>
    <w:tmpl w:val="ED6CD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56BB9"/>
    <w:multiLevelType w:val="hybridMultilevel"/>
    <w:tmpl w:val="E10AC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44FD7"/>
    <w:multiLevelType w:val="hybridMultilevel"/>
    <w:tmpl w:val="6FB04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2B02AE"/>
    <w:multiLevelType w:val="hybridMultilevel"/>
    <w:tmpl w:val="E4460A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454B7A"/>
    <w:multiLevelType w:val="hybridMultilevel"/>
    <w:tmpl w:val="351E41A2"/>
    <w:lvl w:ilvl="0" w:tplc="69C07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D133E4"/>
    <w:multiLevelType w:val="hybridMultilevel"/>
    <w:tmpl w:val="F8266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D7E97"/>
    <w:multiLevelType w:val="multilevel"/>
    <w:tmpl w:val="534C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3F0144"/>
    <w:multiLevelType w:val="hybridMultilevel"/>
    <w:tmpl w:val="68C82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E546F5"/>
    <w:multiLevelType w:val="hybridMultilevel"/>
    <w:tmpl w:val="2FA64D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577367"/>
    <w:multiLevelType w:val="hybridMultilevel"/>
    <w:tmpl w:val="1C60E8AC"/>
    <w:lvl w:ilvl="0" w:tplc="8E2475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3456D8"/>
    <w:multiLevelType w:val="multilevel"/>
    <w:tmpl w:val="C5AA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0C0273"/>
    <w:multiLevelType w:val="hybridMultilevel"/>
    <w:tmpl w:val="64F6967A"/>
    <w:lvl w:ilvl="0" w:tplc="1E24974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50D397A"/>
    <w:multiLevelType w:val="hybridMultilevel"/>
    <w:tmpl w:val="66E4D3BE"/>
    <w:lvl w:ilvl="0" w:tplc="1E2497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54F2FFF"/>
    <w:multiLevelType w:val="hybridMultilevel"/>
    <w:tmpl w:val="12C8C89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74AD6"/>
    <w:multiLevelType w:val="hybridMultilevel"/>
    <w:tmpl w:val="7CDA2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2C0188"/>
    <w:multiLevelType w:val="hybridMultilevel"/>
    <w:tmpl w:val="E6F4BB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2A11BD"/>
    <w:multiLevelType w:val="hybridMultilevel"/>
    <w:tmpl w:val="6DD04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5"/>
  </w:num>
  <w:num w:numId="4">
    <w:abstractNumId w:val="6"/>
  </w:num>
  <w:num w:numId="5">
    <w:abstractNumId w:val="16"/>
  </w:num>
  <w:num w:numId="6">
    <w:abstractNumId w:val="7"/>
  </w:num>
  <w:num w:numId="7">
    <w:abstractNumId w:val="19"/>
  </w:num>
  <w:num w:numId="8">
    <w:abstractNumId w:val="1"/>
  </w:num>
  <w:num w:numId="9">
    <w:abstractNumId w:val="4"/>
  </w:num>
  <w:num w:numId="10">
    <w:abstractNumId w:val="13"/>
  </w:num>
  <w:num w:numId="11">
    <w:abstractNumId w:val="9"/>
  </w:num>
  <w:num w:numId="12">
    <w:abstractNumId w:val="24"/>
  </w:num>
  <w:num w:numId="13">
    <w:abstractNumId w:val="0"/>
  </w:num>
  <w:num w:numId="14">
    <w:abstractNumId w:val="3"/>
  </w:num>
  <w:num w:numId="15">
    <w:abstractNumId w:val="8"/>
  </w:num>
  <w:num w:numId="16">
    <w:abstractNumId w:val="11"/>
  </w:num>
  <w:num w:numId="17">
    <w:abstractNumId w:val="21"/>
  </w:num>
  <w:num w:numId="18">
    <w:abstractNumId w:val="10"/>
  </w:num>
  <w:num w:numId="19">
    <w:abstractNumId w:val="17"/>
  </w:num>
  <w:num w:numId="20">
    <w:abstractNumId w:val="25"/>
  </w:num>
  <w:num w:numId="21">
    <w:abstractNumId w:val="12"/>
  </w:num>
  <w:num w:numId="22">
    <w:abstractNumId w:val="27"/>
  </w:num>
  <w:num w:numId="23">
    <w:abstractNumId w:val="5"/>
  </w:num>
  <w:num w:numId="24">
    <w:abstractNumId w:val="26"/>
  </w:num>
  <w:num w:numId="25">
    <w:abstractNumId w:val="22"/>
  </w:num>
  <w:num w:numId="26">
    <w:abstractNumId w:val="23"/>
  </w:num>
  <w:num w:numId="27">
    <w:abstractNumId w:val="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5E"/>
    <w:rsid w:val="00047F9A"/>
    <w:rsid w:val="00112DD7"/>
    <w:rsid w:val="0015224E"/>
    <w:rsid w:val="001833AC"/>
    <w:rsid w:val="001E2EAE"/>
    <w:rsid w:val="00214043"/>
    <w:rsid w:val="002D79A1"/>
    <w:rsid w:val="00334B84"/>
    <w:rsid w:val="0039042F"/>
    <w:rsid w:val="003B45D2"/>
    <w:rsid w:val="00407697"/>
    <w:rsid w:val="004207AB"/>
    <w:rsid w:val="004279F3"/>
    <w:rsid w:val="00490E3E"/>
    <w:rsid w:val="004D54DC"/>
    <w:rsid w:val="00511019"/>
    <w:rsid w:val="005B7CB3"/>
    <w:rsid w:val="005E2526"/>
    <w:rsid w:val="006348DF"/>
    <w:rsid w:val="006831C3"/>
    <w:rsid w:val="00683BD3"/>
    <w:rsid w:val="0073336B"/>
    <w:rsid w:val="007931CA"/>
    <w:rsid w:val="007F3C93"/>
    <w:rsid w:val="0080377F"/>
    <w:rsid w:val="008555AD"/>
    <w:rsid w:val="00857632"/>
    <w:rsid w:val="00863ADC"/>
    <w:rsid w:val="008675AB"/>
    <w:rsid w:val="008C48B8"/>
    <w:rsid w:val="00921504"/>
    <w:rsid w:val="00A338E9"/>
    <w:rsid w:val="00A56CE9"/>
    <w:rsid w:val="00A7054F"/>
    <w:rsid w:val="00A81BF8"/>
    <w:rsid w:val="00AD2B2C"/>
    <w:rsid w:val="00BA623E"/>
    <w:rsid w:val="00BB1A75"/>
    <w:rsid w:val="00BD6770"/>
    <w:rsid w:val="00C655FE"/>
    <w:rsid w:val="00C701DE"/>
    <w:rsid w:val="00CC485F"/>
    <w:rsid w:val="00CF27DB"/>
    <w:rsid w:val="00D01334"/>
    <w:rsid w:val="00D712D4"/>
    <w:rsid w:val="00D84C54"/>
    <w:rsid w:val="00DA61FB"/>
    <w:rsid w:val="00DD1E79"/>
    <w:rsid w:val="00E850B1"/>
    <w:rsid w:val="00EC60C6"/>
    <w:rsid w:val="00F12679"/>
    <w:rsid w:val="00F51C03"/>
    <w:rsid w:val="00F9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17890-4DD4-40BA-8483-BD9B0D6B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3C93"/>
  </w:style>
  <w:style w:type="paragraph" w:styleId="a5">
    <w:name w:val="footer"/>
    <w:basedOn w:val="a"/>
    <w:link w:val="a6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3C93"/>
  </w:style>
  <w:style w:type="table" w:styleId="a7">
    <w:name w:val="Table Grid"/>
    <w:basedOn w:val="a1"/>
    <w:rsid w:val="007F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3C93"/>
    <w:pPr>
      <w:ind w:left="720"/>
      <w:contextualSpacing/>
    </w:pPr>
  </w:style>
  <w:style w:type="character" w:styleId="a9">
    <w:name w:val="Strong"/>
    <w:basedOn w:val="a0"/>
    <w:uiPriority w:val="22"/>
    <w:qFormat/>
    <w:rsid w:val="007F3C93"/>
    <w:rPr>
      <w:b/>
      <w:bCs/>
    </w:rPr>
  </w:style>
  <w:style w:type="character" w:styleId="aa">
    <w:name w:val="Emphasis"/>
    <w:basedOn w:val="a0"/>
    <w:uiPriority w:val="20"/>
    <w:qFormat/>
    <w:rsid w:val="007F3C93"/>
    <w:rPr>
      <w:i/>
      <w:iCs/>
    </w:rPr>
  </w:style>
  <w:style w:type="paragraph" w:styleId="ab">
    <w:name w:val="Normal (Web)"/>
    <w:basedOn w:val="a"/>
    <w:uiPriority w:val="99"/>
    <w:unhideWhenUsed/>
    <w:rsid w:val="0033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34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513AB-2139-48CF-BE5A-BB42F9E1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14</cp:revision>
  <dcterms:created xsi:type="dcterms:W3CDTF">2022-07-27T16:56:00Z</dcterms:created>
  <dcterms:modified xsi:type="dcterms:W3CDTF">2022-07-29T08:21:00Z</dcterms:modified>
</cp:coreProperties>
</file>