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79" w:rsidRPr="00D44A65" w:rsidRDefault="007F3C93" w:rsidP="005A0DC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4A65">
        <w:rPr>
          <w:rFonts w:ascii="Times New Roman" w:hAnsi="Times New Roman" w:cs="Times New Roman"/>
          <w:b/>
          <w:sz w:val="28"/>
          <w:szCs w:val="28"/>
          <w:lang w:val="uk-UA"/>
        </w:rPr>
        <w:t>Всесвітня історія</w:t>
      </w:r>
    </w:p>
    <w:p w:rsidR="00915CCD" w:rsidRPr="00B75F86" w:rsidRDefault="00C66593" w:rsidP="00967152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D44A65">
        <w:rPr>
          <w:rFonts w:ascii="Times New Roman" w:hAnsi="Times New Roman" w:cs="Times New Roman"/>
          <w:b/>
          <w:sz w:val="28"/>
          <w:szCs w:val="28"/>
          <w:lang w:val="uk-UA"/>
        </w:rPr>
        <w:t>Урок</w:t>
      </w:r>
      <w:r w:rsidR="00B75F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300EC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231C88" w:rsidRPr="00D44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2F3ACF" w:rsidRPr="002F3ACF">
        <w:rPr>
          <w:rFonts w:ascii="Times New Roman" w:hAnsi="Times New Roman" w:cs="Times New Roman"/>
          <w:b/>
          <w:sz w:val="28"/>
          <w:szCs w:val="24"/>
          <w:lang w:val="uk-UA"/>
        </w:rPr>
        <w:t>Поширення Реформації. Жан Кальвін. Контрреформація в Європі. Ігнатія Лойола. Єзуїти. Тридентський собор.</w:t>
      </w:r>
    </w:p>
    <w:p w:rsidR="00915CCD" w:rsidRPr="00D44A65" w:rsidRDefault="002F3ACF" w:rsidP="005A0DC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00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70485</wp:posOffset>
            </wp:positionV>
            <wp:extent cx="6791325" cy="3904420"/>
            <wp:effectExtent l="19050" t="19050" r="9525" b="20320"/>
            <wp:wrapNone/>
            <wp:docPr id="1" name="Рисунок 1" descr="C:\Users\ХХХ\Desktop\Уроки 8  клас\8 класс\Германия\Женевский Па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ХХ\Desktop\Уроки 8  клас\8 класс\Германия\Женевский Пап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39044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CCD" w:rsidRPr="00D44A65" w:rsidRDefault="00915CCD" w:rsidP="005A0DC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5CCD" w:rsidRPr="00D44A65" w:rsidRDefault="00915CCD" w:rsidP="005A0DC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44CC" w:rsidRPr="00D44A65" w:rsidRDefault="000E44CC" w:rsidP="005A0DC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44CC" w:rsidRPr="00D44A65" w:rsidRDefault="000E44CC" w:rsidP="005A0DC4">
      <w:pPr>
        <w:tabs>
          <w:tab w:val="left" w:pos="899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4A6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E44CC" w:rsidRPr="00D44A65" w:rsidRDefault="000E44CC" w:rsidP="005A0DC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44CC" w:rsidRPr="00D44A65" w:rsidRDefault="000E44CC" w:rsidP="002E1CD8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hAnsi="Times New Roman" w:cs="Times New Roman"/>
          <w:sz w:val="36"/>
          <w:szCs w:val="28"/>
          <w:lang w:val="uk-UA"/>
        </w:rPr>
      </w:pPr>
    </w:p>
    <w:p w:rsidR="005877DC" w:rsidRPr="00D44A65" w:rsidRDefault="005877DC" w:rsidP="002E1CD8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hAnsi="Times New Roman" w:cs="Times New Roman"/>
          <w:sz w:val="36"/>
          <w:szCs w:val="28"/>
          <w:lang w:val="uk-UA"/>
        </w:rPr>
      </w:pPr>
    </w:p>
    <w:p w:rsidR="005877DC" w:rsidRPr="00D44A65" w:rsidRDefault="005877DC" w:rsidP="002E1CD8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hAnsi="Times New Roman" w:cs="Times New Roman"/>
          <w:sz w:val="36"/>
          <w:szCs w:val="28"/>
          <w:lang w:val="uk-UA"/>
        </w:rPr>
      </w:pPr>
    </w:p>
    <w:p w:rsidR="005877DC" w:rsidRPr="00D44A65" w:rsidRDefault="005877DC" w:rsidP="002E1CD8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hAnsi="Times New Roman" w:cs="Times New Roman"/>
          <w:sz w:val="36"/>
          <w:szCs w:val="28"/>
          <w:lang w:val="uk-UA"/>
        </w:rPr>
      </w:pPr>
    </w:p>
    <w:p w:rsidR="00152619" w:rsidRPr="00B75F86" w:rsidRDefault="00152619" w:rsidP="005A0DC4">
      <w:pPr>
        <w:spacing w:line="240" w:lineRule="auto"/>
        <w:rPr>
          <w:rFonts w:ascii="Times New Roman" w:eastAsia="Times New Roman" w:hAnsi="Times New Roman" w:cs="Times New Roman"/>
          <w:sz w:val="28"/>
          <w:szCs w:val="23"/>
          <w:lang w:val="uk-UA" w:eastAsia="ru-RU"/>
        </w:rPr>
      </w:pPr>
    </w:p>
    <w:p w:rsidR="00967152" w:rsidRPr="00B75F86" w:rsidRDefault="00967152" w:rsidP="005A0DC4">
      <w:pPr>
        <w:spacing w:line="240" w:lineRule="auto"/>
        <w:rPr>
          <w:rFonts w:ascii="Times New Roman" w:eastAsia="Times New Roman" w:hAnsi="Times New Roman" w:cs="Times New Roman"/>
          <w:sz w:val="28"/>
          <w:szCs w:val="23"/>
          <w:lang w:val="uk-UA" w:eastAsia="ru-RU"/>
        </w:rPr>
      </w:pPr>
    </w:p>
    <w:p w:rsidR="00967152" w:rsidRPr="00B75F86" w:rsidRDefault="00967152" w:rsidP="005A0DC4">
      <w:pPr>
        <w:spacing w:line="240" w:lineRule="auto"/>
        <w:rPr>
          <w:rFonts w:ascii="Times New Roman" w:eastAsia="Times New Roman" w:hAnsi="Times New Roman" w:cs="Times New Roman"/>
          <w:sz w:val="28"/>
          <w:szCs w:val="23"/>
          <w:lang w:val="uk-UA" w:eastAsia="ru-RU"/>
        </w:rPr>
      </w:pPr>
    </w:p>
    <w:p w:rsidR="00B75F86" w:rsidRPr="007B56B1" w:rsidRDefault="00B75F86" w:rsidP="007B56B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6"/>
          <w:szCs w:val="23"/>
          <w:lang w:eastAsia="ru-RU"/>
        </w:rPr>
      </w:pPr>
    </w:p>
    <w:p w:rsidR="002F3ACF" w:rsidRPr="002F3ACF" w:rsidRDefault="002F3ACF" w:rsidP="007B56B1">
      <w:pPr>
        <w:shd w:val="clear" w:color="auto" w:fill="FFFFFF" w:themeFill="background1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292B2C"/>
          <w:sz w:val="28"/>
          <w:szCs w:val="23"/>
          <w:lang w:eastAsia="ru-RU"/>
        </w:rPr>
      </w:pPr>
      <w:r w:rsidRPr="007B56B1">
        <w:rPr>
          <w:rFonts w:ascii="Times New Roman" w:eastAsia="Times New Roman" w:hAnsi="Times New Roman" w:cs="Times New Roman"/>
          <w:b/>
          <w:bCs/>
          <w:color w:val="292B2C"/>
          <w:sz w:val="28"/>
          <w:szCs w:val="23"/>
          <w:lang w:eastAsia="ru-RU"/>
        </w:rPr>
        <w:t>Лютеранство. Аугсбурзький мир 1555 р.</w:t>
      </w:r>
    </w:p>
    <w:p w:rsidR="002F3ACF" w:rsidRPr="002F3ACF" w:rsidRDefault="002F3ACF" w:rsidP="007B56B1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292B2C"/>
          <w:sz w:val="28"/>
          <w:szCs w:val="23"/>
          <w:lang w:eastAsia="ru-RU"/>
        </w:rPr>
      </w:pPr>
      <w:r w:rsidRPr="002F3ACF">
        <w:rPr>
          <w:rFonts w:ascii="Times New Roman" w:eastAsia="Times New Roman" w:hAnsi="Times New Roman" w:cs="Times New Roman"/>
          <w:color w:val="292B2C"/>
          <w:sz w:val="28"/>
          <w:szCs w:val="23"/>
          <w:lang w:eastAsia="ru-RU"/>
        </w:rPr>
        <w:t>Боротьба між прихильниками та противниками ідей Мартіна Лютера в Німеччині тривала ще 30 років після завершення Селянської війни. У Лютера було багато послідовників, і вчення, яке вони сповідували, отримало назву лютеранство. Головою церкви в кожному князівстві став князь, скасовувалися дорогі обряди, шанування ікон, богослужіння велося рідною мовою. Усі церковні володіння конфісковувалися.</w:t>
      </w:r>
    </w:p>
    <w:p w:rsidR="002F3ACF" w:rsidRPr="002F3ACF" w:rsidRDefault="002F3ACF" w:rsidP="007B56B1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292B2C"/>
          <w:sz w:val="28"/>
          <w:szCs w:val="23"/>
          <w:lang w:eastAsia="ru-RU"/>
        </w:rPr>
      </w:pPr>
      <w:r w:rsidRPr="007B56B1">
        <w:rPr>
          <w:rFonts w:ascii="Times New Roman" w:eastAsia="Times New Roman" w:hAnsi="Times New Roman" w:cs="Times New Roman"/>
          <w:b/>
          <w:bCs/>
          <w:color w:val="292B2C"/>
          <w:sz w:val="28"/>
          <w:szCs w:val="23"/>
          <w:lang w:eastAsia="ru-RU"/>
        </w:rPr>
        <w:t>Протестантизм — один з основних (поряд із католицизмом і православ’ям) напрямів у християнстві, що виник внаслідок Реформації у XVI ст. Його вихідними формами були лютеранство, кальвінізм та англіканство.</w:t>
      </w:r>
    </w:p>
    <w:p w:rsidR="002F3ACF" w:rsidRPr="002F3ACF" w:rsidRDefault="007B56B1" w:rsidP="007B56B1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292B2C"/>
          <w:sz w:val="28"/>
          <w:szCs w:val="23"/>
          <w:lang w:eastAsia="ru-RU"/>
        </w:rPr>
      </w:pPr>
      <w:r w:rsidRPr="007B56B1">
        <w:rPr>
          <w:rFonts w:ascii="Times New Roman" w:eastAsia="Times New Roman" w:hAnsi="Times New Roman" w:cs="Times New Roman"/>
          <w:noProof/>
          <w:color w:val="292B2C"/>
          <w:sz w:val="28"/>
          <w:szCs w:val="23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4675505</wp:posOffset>
            </wp:positionH>
            <wp:positionV relativeFrom="paragraph">
              <wp:posOffset>47625</wp:posOffset>
            </wp:positionV>
            <wp:extent cx="2126615" cy="3267075"/>
            <wp:effectExtent l="0" t="0" r="6985" b="9525"/>
            <wp:wrapTight wrapText="bothSides">
              <wp:wrapPolygon edited="0">
                <wp:start x="0" y="0"/>
                <wp:lineTo x="0" y="21537"/>
                <wp:lineTo x="21477" y="21537"/>
                <wp:lineTo x="21477" y="0"/>
                <wp:lineTo x="0" y="0"/>
              </wp:wrapPolygon>
            </wp:wrapTight>
            <wp:docPr id="2" name="Рисунок 2" descr="C:\Users\ХХХ\Desktop\Уроки 8  клас\8 класс\Германия\Сож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ХХ\Desktop\Уроки 8  клас\8 класс\Германия\Сожжени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ACF" w:rsidRPr="002F3ACF">
        <w:rPr>
          <w:rFonts w:ascii="Times New Roman" w:eastAsia="Times New Roman" w:hAnsi="Times New Roman" w:cs="Times New Roman"/>
          <w:color w:val="292B2C"/>
          <w:sz w:val="28"/>
          <w:szCs w:val="23"/>
          <w:lang w:eastAsia="ru-RU"/>
        </w:rPr>
        <w:t>У 1529 р. на засіданні рейхстагу у Шпаєрі католицька більшість провела рішення, за яким католицькі церковні служби мали стати обов'язковими на території князівств і в містах, прихильних до лютеранства. У відповідь п’ять князів і 14 міст, послідовники лютеранства, склали протест, у якому заявили, що в питаннях віри неможливо підкорятися рішенню більшості.</w:t>
      </w:r>
      <w:r w:rsidRPr="007B56B1">
        <w:rPr>
          <w:noProof/>
        </w:rPr>
        <w:t xml:space="preserve"> </w:t>
      </w:r>
    </w:p>
    <w:p w:rsidR="002F3ACF" w:rsidRPr="002F3ACF" w:rsidRDefault="002F3ACF" w:rsidP="007B56B1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292B2C"/>
          <w:sz w:val="28"/>
          <w:szCs w:val="23"/>
          <w:lang w:eastAsia="ru-RU"/>
        </w:rPr>
      </w:pPr>
      <w:r w:rsidRPr="002F3ACF">
        <w:rPr>
          <w:rFonts w:ascii="Times New Roman" w:eastAsia="Times New Roman" w:hAnsi="Times New Roman" w:cs="Times New Roman"/>
          <w:color w:val="292B2C"/>
          <w:sz w:val="28"/>
          <w:szCs w:val="23"/>
          <w:lang w:eastAsia="ru-RU"/>
        </w:rPr>
        <w:t>Відтоді прихильників лютеранства стали називати протестантами, а лютеранську церкву — протестантською.</w:t>
      </w:r>
    </w:p>
    <w:p w:rsidR="00B75F86" w:rsidRPr="007B56B1" w:rsidRDefault="002F3ACF" w:rsidP="007B56B1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6"/>
          <w:szCs w:val="23"/>
          <w:lang w:eastAsia="ru-RU"/>
        </w:rPr>
      </w:pPr>
      <w:r w:rsidRPr="007B56B1">
        <w:rPr>
          <w:rStyle w:val="a9"/>
          <w:rFonts w:ascii="Times New Roman" w:hAnsi="Times New Roman" w:cs="Times New Roman"/>
          <w:color w:val="292B2C"/>
          <w:sz w:val="28"/>
          <w:szCs w:val="23"/>
          <w:shd w:val="clear" w:color="auto" w:fill="FFFFFF"/>
        </w:rPr>
        <w:t>Лютеранство — напрям протестантизму, що виник у ході Реформації в Німеччині в XVI ст. У його основі лежить учення М. Лютера.</w:t>
      </w:r>
    </w:p>
    <w:p w:rsidR="00B75F86" w:rsidRDefault="002F3ACF" w:rsidP="007B56B1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hAnsi="Times New Roman" w:cs="Times New Roman"/>
          <w:color w:val="292B2C"/>
          <w:sz w:val="28"/>
          <w:szCs w:val="23"/>
          <w:shd w:val="clear" w:color="auto" w:fill="FFFFFF"/>
        </w:rPr>
      </w:pPr>
      <w:r w:rsidRPr="007B56B1">
        <w:rPr>
          <w:rFonts w:ascii="Times New Roman" w:hAnsi="Times New Roman" w:cs="Times New Roman"/>
          <w:color w:val="292B2C"/>
          <w:sz w:val="28"/>
          <w:szCs w:val="23"/>
          <w:shd w:val="clear" w:color="auto" w:fill="FFFFFF"/>
        </w:rPr>
        <w:t xml:space="preserve">Боротьба затяглася на довгі роки. Її розв’язання прискорило втручання імператора Карла V Він вирішив скористатися суперечностями між католицькими й протестантськими князями для того, щоб приборкати їх. </w:t>
      </w:r>
      <w:r w:rsidRPr="007B56B1">
        <w:rPr>
          <w:rFonts w:ascii="Times New Roman" w:hAnsi="Times New Roman" w:cs="Times New Roman"/>
          <w:color w:val="292B2C"/>
          <w:sz w:val="28"/>
          <w:szCs w:val="23"/>
          <w:shd w:val="clear" w:color="auto" w:fill="FFFFFF"/>
        </w:rPr>
        <w:lastRenderedPageBreak/>
        <w:t xml:space="preserve">Загроза втрати незалежності спонукала князів об’єднатися. Спільне військо вирушило проти Карла V і ледь не взяло його в полон. Карл V вимушений був погодитися на перемир’я. У 1555 р. на імперському рейхстазі в місті Аугсбург було укладено релігійний мир, за яким визнавалося рівноправ’я католиків і протестантів. Право визначати релігію у своїх володіннях отримали князі, піддані мали дотримуватися тієї віри, яку сповідував князь, за принципом «чия влада, того й віра». Хоч </w:t>
      </w:r>
      <w:r w:rsidRPr="007B56B1">
        <w:rPr>
          <w:rFonts w:ascii="Times New Roman" w:hAnsi="Times New Roman" w:cs="Times New Roman"/>
          <w:b/>
          <w:color w:val="292B2C"/>
          <w:sz w:val="28"/>
          <w:szCs w:val="23"/>
          <w:shd w:val="clear" w:color="auto" w:fill="FFFFFF"/>
        </w:rPr>
        <w:t>Аугсбурзький мир</w:t>
      </w:r>
      <w:r w:rsidRPr="007B56B1">
        <w:rPr>
          <w:rFonts w:ascii="Times New Roman" w:hAnsi="Times New Roman" w:cs="Times New Roman"/>
          <w:color w:val="292B2C"/>
          <w:sz w:val="28"/>
          <w:szCs w:val="23"/>
          <w:shd w:val="clear" w:color="auto" w:fill="FFFFFF"/>
        </w:rPr>
        <w:t xml:space="preserve"> не розв’язав усіх проблем, він припинив суперечки між католиками і протестантами. Уперше перемогла ідея віротерпимості, що стало одним із проявів формування культури раннього Нового часу.</w:t>
      </w:r>
    </w:p>
    <w:p w:rsidR="007B56B1" w:rsidRPr="007B56B1" w:rsidRDefault="007B56B1" w:rsidP="007B56B1">
      <w:pPr>
        <w:shd w:val="clear" w:color="auto" w:fill="FFFFFF" w:themeFill="background1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6"/>
          <w:szCs w:val="23"/>
          <w:lang w:eastAsia="ru-RU"/>
        </w:rPr>
      </w:pPr>
      <w:r w:rsidRPr="007B56B1">
        <w:rPr>
          <w:rStyle w:val="a9"/>
          <w:rFonts w:ascii="Times New Roman" w:hAnsi="Times New Roman" w:cs="Times New Roman"/>
          <w:color w:val="292B2C"/>
          <w:sz w:val="28"/>
          <w:szCs w:val="23"/>
          <w:shd w:val="clear" w:color="auto" w:fill="FFFFFF"/>
        </w:rPr>
        <w:t>Поширення Реформації в Європі</w:t>
      </w:r>
    </w:p>
    <w:p w:rsidR="00B75F86" w:rsidRDefault="007B56B1" w:rsidP="005A0DC4">
      <w:pPr>
        <w:spacing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2850</wp:posOffset>
            </wp:positionH>
            <wp:positionV relativeFrom="paragraph">
              <wp:posOffset>57785</wp:posOffset>
            </wp:positionV>
            <wp:extent cx="6753225" cy="3123367"/>
            <wp:effectExtent l="0" t="0" r="0" b="1270"/>
            <wp:wrapNone/>
            <wp:docPr id="5" name="Рисунок 5" descr="https://uahistory.co/pidruchniki/sorochinska-2016-world-history-8-class/sorochinska-2016-world-history-8-class.files/image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ahistory.co/pidruchniki/sorochinska-2016-world-history-8-class/sorochinska-2016-world-history-8-class.files/image1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312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F86" w:rsidRDefault="00B75F86" w:rsidP="005A0DC4">
      <w:pPr>
        <w:spacing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541916" w:rsidRDefault="00541916" w:rsidP="005A0DC4">
      <w:pPr>
        <w:spacing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541916" w:rsidRDefault="00541916" w:rsidP="005A0DC4">
      <w:pPr>
        <w:spacing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541916" w:rsidRDefault="00541916" w:rsidP="005A0DC4">
      <w:pPr>
        <w:spacing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541916" w:rsidRDefault="00541916" w:rsidP="005A0DC4">
      <w:pPr>
        <w:spacing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541916" w:rsidRDefault="00541916" w:rsidP="005A0DC4">
      <w:pPr>
        <w:spacing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2300EC" w:rsidRDefault="002300EC" w:rsidP="005A0DC4">
      <w:pPr>
        <w:spacing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2300EC" w:rsidRDefault="002300EC" w:rsidP="005A0DC4">
      <w:pPr>
        <w:spacing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2300EC" w:rsidRDefault="002300EC" w:rsidP="005A0DC4">
      <w:pPr>
        <w:spacing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2300EC" w:rsidRDefault="002300EC" w:rsidP="005A0DC4">
      <w:pPr>
        <w:spacing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7B56B1" w:rsidRPr="007B56B1" w:rsidRDefault="007B56B1" w:rsidP="007B56B1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7B56B1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Жан Кальвін і Реформація у Швейцарії. Кальвінізм</w:t>
      </w:r>
    </w:p>
    <w:p w:rsidR="007B56B1" w:rsidRPr="007B56B1" w:rsidRDefault="007B56B1" w:rsidP="007B56B1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7B56B1">
        <w:rPr>
          <w:rFonts w:ascii="Times New Roman" w:eastAsia="Times New Roman" w:hAnsi="Times New Roman" w:cs="Times New Roman"/>
          <w:sz w:val="28"/>
          <w:szCs w:val="23"/>
          <w:lang w:eastAsia="ru-RU"/>
        </w:rPr>
        <w:t>Серед європейських країн найбільшого поширення, крім Німеччини, реформаційний рух набув у Швейцарії.</w:t>
      </w:r>
    </w:p>
    <w:p w:rsidR="002300EC" w:rsidRPr="007B56B1" w:rsidRDefault="007B56B1" w:rsidP="007B56B1">
      <w:pPr>
        <w:spacing w:after="0" w:line="240" w:lineRule="auto"/>
        <w:ind w:firstLine="142"/>
        <w:jc w:val="both"/>
        <w:rPr>
          <w:rStyle w:val="a9"/>
          <w:rFonts w:ascii="Times New Roman" w:hAnsi="Times New Roman" w:cs="Times New Roman"/>
          <w:sz w:val="28"/>
          <w:szCs w:val="23"/>
          <w:shd w:val="clear" w:color="auto" w:fill="FFFFFF"/>
        </w:rPr>
      </w:pPr>
      <w:r w:rsidRPr="007B56B1">
        <w:rPr>
          <w:rStyle w:val="a9"/>
          <w:rFonts w:ascii="Times New Roman" w:hAnsi="Times New Roman" w:cs="Times New Roman"/>
          <w:sz w:val="28"/>
          <w:szCs w:val="23"/>
          <w:shd w:val="clear" w:color="auto" w:fill="FFFFFF"/>
        </w:rPr>
        <w:t>Кальвінізм — напрям протестантизму, що виник у процесі Реформації у Швейцарії в XVI ст. У його основі лежить учення Ж. Кальвіна.</w:t>
      </w:r>
    </w:p>
    <w:p w:rsidR="000C49E5" w:rsidRDefault="007B56B1" w:rsidP="000C49E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7B56B1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Події в сусідній Німеччині мали великий вплив на кантони — окремі незалежні землі, що об’єднувалися у Швейцарський Союз. Більшість населення тут також була невдоволена католицькою церквою, виступала за обмеження її впливу й секуляризацію володінь. Центром реформаційного руху стало багате місто Женева. Міщани підтримали лютеранських проповідників і примусили католицьке духовенство залишити місто. Остаточно перемогла Реформація в Женеві, коли туди прибув із Франції, рятуючись від релігійних переслідувань, </w:t>
      </w:r>
      <w:r w:rsidRPr="000C49E5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>француз Жан Кальвін</w:t>
      </w:r>
      <w:r w:rsidRPr="007B56B1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(1509-1564). У 1541 р. він оселився в Женеві та залишався релігійним і політичним лідером міста до своєї смерті.</w:t>
      </w:r>
    </w:p>
    <w:p w:rsidR="007B56B1" w:rsidRPr="007B56B1" w:rsidRDefault="007B56B1" w:rsidP="000C49E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7B56B1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Кальвін розробив учення, в основі якого була ідея про божественне призначення. Він вважав, що доля кожної людини заздалегідь визначена Богом. Тільки Бог вирішує, потрапить людина до пекла чи </w:t>
      </w:r>
      <w:r w:rsidR="000C49E5" w:rsidRPr="007B56B1">
        <w:rPr>
          <w:rFonts w:ascii="Times New Roman" w:eastAsia="Times New Roman" w:hAnsi="Times New Roman" w:cs="Times New Roman"/>
          <w:sz w:val="28"/>
          <w:szCs w:val="23"/>
          <w:lang w:eastAsia="ru-RU"/>
        </w:rPr>
        <w:t>до рая</w:t>
      </w:r>
      <w:r w:rsidRPr="007B56B1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. Але людина все одно має працювати, не прагнути комфорту й насолод, бути сумлінною й накопичувати гроші. </w:t>
      </w:r>
    </w:p>
    <w:p w:rsidR="007B56B1" w:rsidRPr="007B56B1" w:rsidRDefault="007B56B1" w:rsidP="007B56B1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7B56B1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У Європі Женеву стали називати «протестантським Римом», а Кальвіна — </w:t>
      </w:r>
      <w:r w:rsidRPr="007B56B1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«женевським папою». </w:t>
      </w:r>
      <w:r w:rsidRPr="007B56B1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Кальвіністська церква у Швейцарії контролювала всі сфери життя: було заборонено танці, пісні, святковий одяг, прикраси. За будь-які провини людей жорстоко карали. Відомо, що за рішенням Кальвіна стратили семирічного </w:t>
      </w:r>
      <w:r w:rsidRPr="007B56B1">
        <w:rPr>
          <w:rFonts w:ascii="Times New Roman" w:eastAsia="Times New Roman" w:hAnsi="Times New Roman" w:cs="Times New Roman"/>
          <w:sz w:val="28"/>
          <w:szCs w:val="23"/>
          <w:lang w:eastAsia="ru-RU"/>
        </w:rPr>
        <w:lastRenderedPageBreak/>
        <w:t xml:space="preserve">хлопчика за те, що він ударив свою матір. Тих жителів Женеви, які не бажали коритися новим порядкам, позбавляли громадянських прав і виганяли з міста, навіть страчували. </w:t>
      </w:r>
    </w:p>
    <w:p w:rsidR="007B56B1" w:rsidRPr="007B56B1" w:rsidRDefault="007B56B1" w:rsidP="007B56B1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7B56B1">
        <w:rPr>
          <w:rFonts w:ascii="Times New Roman" w:eastAsia="Times New Roman" w:hAnsi="Times New Roman" w:cs="Times New Roman"/>
          <w:sz w:val="28"/>
          <w:szCs w:val="23"/>
          <w:lang w:eastAsia="ru-RU"/>
        </w:rPr>
        <w:t>Попри ці крайнощі, кальвінізм у цілому відповідав потребам становлення нового суспільства. Погляди Кальвіна поширилися із Женеви до тих країн, де почали розвиватися ринкові відносини і стали основою ідеології «ділової людини» Нового часу.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5281"/>
        <w:gridCol w:w="5487"/>
      </w:tblGrid>
      <w:tr w:rsidR="000C49E5" w:rsidRPr="000C49E5" w:rsidTr="000C49E5">
        <w:tc>
          <w:tcPr>
            <w:tcW w:w="10768" w:type="dxa"/>
            <w:gridSpan w:val="2"/>
            <w:shd w:val="clear" w:color="auto" w:fill="D9D9D9" w:themeFill="background1" w:themeFillShade="D9"/>
          </w:tcPr>
          <w:p w:rsidR="000C49E5" w:rsidRPr="000C49E5" w:rsidRDefault="000C49E5" w:rsidP="000C49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49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Протестантизм </w:t>
            </w:r>
          </w:p>
          <w:p w:rsidR="000C49E5" w:rsidRPr="000C49E5" w:rsidRDefault="000C49E5" w:rsidP="000C49E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49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Протестантизм</w:t>
            </w:r>
            <w:r w:rsidRPr="000C49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один із найпоширеніших напрямів у </w:t>
            </w:r>
            <w:hyperlink r:id="rId11" w:tooltip="Християнство" w:history="1">
              <w:r w:rsidRPr="000C49E5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християнстві</w:t>
              </w:r>
            </w:hyperlink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відокремився від </w:t>
            </w:r>
            <w:hyperlink r:id="rId12" w:tooltip="Католицизм" w:history="1">
              <w:r w:rsidRPr="000C49E5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католицтва</w:t>
              </w:r>
            </w:hyperlink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період </w:t>
            </w:r>
            <w:hyperlink r:id="rId13" w:tooltip="Реформація" w:history="1">
              <w:r w:rsidRPr="000C49E5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Реформації</w:t>
              </w:r>
            </w:hyperlink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</w:t>
            </w:r>
            <w:hyperlink r:id="rId14" w:tooltip="16 століття" w:history="1">
              <w:r w:rsidRPr="000C49E5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16 столітті</w:t>
              </w:r>
            </w:hyperlink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hyperlink r:id="rId15" w:tooltip="Лютеранство" w:history="1">
              <w:r w:rsidRPr="000C49E5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лютеранство</w:t>
              </w:r>
            </w:hyperlink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hyperlink r:id="rId16" w:tooltip="Кальвінізм" w:history="1">
              <w:r w:rsidRPr="000C49E5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кальвінізм</w:t>
              </w:r>
            </w:hyperlink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тощо) та внаслідок подальшого внутрішнього поділу утворив такі течії як </w:t>
            </w:r>
            <w:hyperlink r:id="rId17" w:tooltip="Адвентизм" w:history="1">
              <w:r w:rsidRPr="000C49E5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адвентизм</w:t>
              </w:r>
            </w:hyperlink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hyperlink r:id="rId18" w:tooltip="Баптизм" w:history="1">
              <w:r w:rsidRPr="000C49E5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баптизм</w:t>
              </w:r>
            </w:hyperlink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hyperlink r:id="rId19" w:tooltip="Методизм" w:history="1">
              <w:r w:rsidRPr="000C49E5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методизм</w:t>
              </w:r>
            </w:hyperlink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hyperlink r:id="rId20" w:tooltip="Євангелізм" w:history="1">
              <w:r w:rsidRPr="000C49E5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євангелізм</w:t>
              </w:r>
            </w:hyperlink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hyperlink r:id="rId21" w:tooltip="П'ятидесятництво" w:history="1">
              <w:r w:rsidRPr="000C49E5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п'ятидесятництво</w:t>
              </w:r>
            </w:hyperlink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hyperlink r:id="rId22" w:tooltip="Харизматичний рух" w:history="1">
              <w:r w:rsidRPr="000C49E5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харизматичний рух</w:t>
              </w:r>
            </w:hyperlink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тощо. Своєю ціллю</w:t>
            </w:r>
            <w:r w:rsidRPr="000C49E5">
              <w:rPr>
                <w:rFonts w:ascii="Times New Roman" w:hAnsi="Times New Roman" w:cs="Times New Roman"/>
                <w:sz w:val="28"/>
                <w:szCs w:val="28"/>
              </w:rPr>
              <w:t xml:space="preserve"> вони</w:t>
            </w: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вбачали</w:t>
            </w:r>
            <w:r w:rsidRPr="000C49E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поверненні</w:t>
            </w:r>
            <w:r w:rsidRPr="000C49E5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ідеалів</w:t>
            </w:r>
            <w:r w:rsidRPr="000C4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3" w:tooltip="Раннє християнство" w:history="1">
              <w:r w:rsidRPr="000C49E5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раннього християнства</w:t>
              </w:r>
            </w:hyperlink>
            <w:r w:rsidRPr="000C49E5">
              <w:rPr>
                <w:rFonts w:ascii="Times New Roman" w:hAnsi="Times New Roman" w:cs="Times New Roman"/>
                <w:sz w:val="28"/>
                <w:szCs w:val="28"/>
              </w:rPr>
              <w:t>. Церкви</w:t>
            </w: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 спільноти протестантів національного чи місцевого</w:t>
            </w:r>
            <w:r w:rsidRPr="000C49E5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характеру</w:t>
            </w: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  <w:r w:rsidRPr="000C49E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усьому світі і їхнє поширення триває</w:t>
            </w:r>
          </w:p>
        </w:tc>
      </w:tr>
      <w:tr w:rsidR="000C49E5" w:rsidRPr="000C49E5" w:rsidTr="000C49E5">
        <w:tc>
          <w:tcPr>
            <w:tcW w:w="10768" w:type="dxa"/>
            <w:gridSpan w:val="2"/>
          </w:tcPr>
          <w:p w:rsidR="000C49E5" w:rsidRPr="000C49E5" w:rsidRDefault="000C49E5" w:rsidP="000C49E5">
            <w:pPr>
              <w:pStyle w:val="a8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9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Лютеранство – </w:t>
            </w: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Німеччина,Швеція, Данія, Фінляндія, Прибалтика</w:t>
            </w:r>
          </w:p>
          <w:p w:rsidR="000C49E5" w:rsidRPr="000C49E5" w:rsidRDefault="000C49E5" w:rsidP="000C49E5">
            <w:pPr>
              <w:pStyle w:val="a8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9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Кальвінізм – </w:t>
            </w: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Швейцарія, Нідерланди, південь Франції, Шотландія </w:t>
            </w:r>
          </w:p>
          <w:p w:rsidR="000C49E5" w:rsidRPr="000C49E5" w:rsidRDefault="000C49E5" w:rsidP="000C49E5">
            <w:pPr>
              <w:pStyle w:val="a8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9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Англіканство –</w:t>
            </w: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Англія, Уельс, Північна Ірландія</w:t>
            </w:r>
          </w:p>
          <w:p w:rsidR="000C49E5" w:rsidRPr="000C49E5" w:rsidRDefault="000C49E5" w:rsidP="000C49E5">
            <w:pPr>
              <w:pStyle w:val="a8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9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Інші течії –</w:t>
            </w: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баптисти, методисти, адвентисти тощо</w:t>
            </w:r>
          </w:p>
        </w:tc>
      </w:tr>
      <w:tr w:rsidR="000C49E5" w:rsidRPr="000C49E5" w:rsidTr="000C49E5">
        <w:tc>
          <w:tcPr>
            <w:tcW w:w="10768" w:type="dxa"/>
            <w:gridSpan w:val="2"/>
            <w:shd w:val="clear" w:color="auto" w:fill="D9D9D9" w:themeFill="background1" w:themeFillShade="D9"/>
          </w:tcPr>
          <w:p w:rsidR="000C49E5" w:rsidRPr="000C49E5" w:rsidRDefault="000C49E5" w:rsidP="000C49E5">
            <w:pPr>
              <w:pStyle w:val="a8"/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49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Протестантські церкви</w:t>
            </w:r>
          </w:p>
        </w:tc>
      </w:tr>
      <w:tr w:rsidR="000C49E5" w:rsidRPr="000C49E5" w:rsidTr="000C49E5">
        <w:tc>
          <w:tcPr>
            <w:tcW w:w="5281" w:type="dxa"/>
          </w:tcPr>
          <w:p w:rsidR="000C49E5" w:rsidRPr="000C49E5" w:rsidRDefault="000C49E5" w:rsidP="000C49E5">
            <w:pPr>
              <w:pStyle w:val="a8"/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49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Лютеранська </w:t>
            </w:r>
          </w:p>
        </w:tc>
        <w:tc>
          <w:tcPr>
            <w:tcW w:w="5487" w:type="dxa"/>
          </w:tcPr>
          <w:p w:rsidR="000C49E5" w:rsidRPr="000C49E5" w:rsidRDefault="000C49E5" w:rsidP="000C49E5">
            <w:pPr>
              <w:pStyle w:val="a8"/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49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Кальвіністська </w:t>
            </w:r>
          </w:p>
        </w:tc>
      </w:tr>
      <w:tr w:rsidR="000C49E5" w:rsidRPr="000C49E5" w:rsidTr="000C49E5">
        <w:tc>
          <w:tcPr>
            <w:tcW w:w="5281" w:type="dxa"/>
          </w:tcPr>
          <w:p w:rsidR="000C49E5" w:rsidRPr="000C49E5" w:rsidRDefault="000C49E5" w:rsidP="000C49E5">
            <w:pPr>
              <w:pStyle w:val="a8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Скромна та небагата організація</w:t>
            </w:r>
          </w:p>
          <w:p w:rsidR="000C49E5" w:rsidRPr="000C49E5" w:rsidRDefault="000C49E5" w:rsidP="000C49E5">
            <w:pPr>
              <w:pStyle w:val="a8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Скасування пишності храмів</w:t>
            </w:r>
          </w:p>
          <w:p w:rsidR="000C49E5" w:rsidRPr="000C49E5" w:rsidRDefault="000C49E5" w:rsidP="000C49E5">
            <w:pPr>
              <w:pStyle w:val="a8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Скасування вшанування ікон</w:t>
            </w:r>
          </w:p>
          <w:p w:rsidR="000C49E5" w:rsidRPr="000C49E5" w:rsidRDefault="000C49E5" w:rsidP="000C49E5">
            <w:pPr>
              <w:pStyle w:val="a8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Проповіді пастора – урочисте богослужіння</w:t>
            </w:r>
          </w:p>
          <w:p w:rsidR="000C49E5" w:rsidRPr="000C49E5" w:rsidRDefault="000C49E5" w:rsidP="000C49E5">
            <w:pPr>
              <w:pStyle w:val="a8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Перебування пастора на службі в князя</w:t>
            </w:r>
          </w:p>
          <w:p w:rsidR="000C49E5" w:rsidRPr="000C49E5" w:rsidRDefault="000C49E5" w:rsidP="000C49E5">
            <w:pPr>
              <w:pStyle w:val="a8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Пастор – тільки «тлумач» Біблії</w:t>
            </w:r>
          </w:p>
          <w:p w:rsidR="000C49E5" w:rsidRPr="000C49E5" w:rsidRDefault="000C49E5" w:rsidP="000C49E5">
            <w:pPr>
              <w:pStyle w:val="a8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Заперечення  ролі Папи Римського</w:t>
            </w:r>
          </w:p>
          <w:p w:rsidR="000C49E5" w:rsidRPr="000C49E5" w:rsidRDefault="000C49E5" w:rsidP="000C49E5">
            <w:pPr>
              <w:pStyle w:val="a8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Єдине джерело віри – Біблія</w:t>
            </w:r>
          </w:p>
          <w:p w:rsidR="000C49E5" w:rsidRPr="000C49E5" w:rsidRDefault="000C49E5" w:rsidP="000C49E5">
            <w:pPr>
              <w:pStyle w:val="a8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Богослужіння місцевою мовою</w:t>
            </w:r>
          </w:p>
        </w:tc>
        <w:tc>
          <w:tcPr>
            <w:tcW w:w="5487" w:type="dxa"/>
          </w:tcPr>
          <w:p w:rsidR="000C49E5" w:rsidRPr="000C49E5" w:rsidRDefault="000C49E5" w:rsidP="000C49E5">
            <w:pPr>
              <w:pStyle w:val="a8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церковної ієрархії</w:t>
            </w:r>
          </w:p>
          <w:p w:rsidR="000C49E5" w:rsidRPr="000C49E5" w:rsidRDefault="000C49E5" w:rsidP="000C49E5">
            <w:pPr>
              <w:pStyle w:val="a8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Усі справи розв’язує община</w:t>
            </w:r>
          </w:p>
          <w:p w:rsidR="000C49E5" w:rsidRPr="000C49E5" w:rsidRDefault="000C49E5" w:rsidP="000C49E5">
            <w:pPr>
              <w:pStyle w:val="a8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Кожна община незалежна</w:t>
            </w:r>
          </w:p>
          <w:p w:rsidR="000C49E5" w:rsidRPr="000C49E5" w:rsidRDefault="000C49E5" w:rsidP="000C49E5">
            <w:pPr>
              <w:pStyle w:val="a8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Пресвітер – обраний керівник общини</w:t>
            </w:r>
          </w:p>
          <w:p w:rsidR="000C49E5" w:rsidRPr="000C49E5" w:rsidRDefault="000C49E5" w:rsidP="000C49E5">
            <w:pPr>
              <w:pStyle w:val="a8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Пресвітер втручався в  особисте життя</w:t>
            </w:r>
          </w:p>
          <w:p w:rsidR="000C49E5" w:rsidRPr="000C49E5" w:rsidRDefault="000C49E5" w:rsidP="000C49E5">
            <w:pPr>
              <w:pStyle w:val="a8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Правив службу виборний общиною пастор, який обирався серед освічених людей</w:t>
            </w:r>
          </w:p>
          <w:p w:rsidR="000C49E5" w:rsidRPr="000C49E5" w:rsidRDefault="000C49E5" w:rsidP="000C49E5">
            <w:pPr>
              <w:pStyle w:val="a8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Заперечення вшанування ікон, із храмів прибрані вівтарі, свічки, оздоблення </w:t>
            </w:r>
          </w:p>
        </w:tc>
      </w:tr>
    </w:tbl>
    <w:p w:rsidR="000C49E5" w:rsidRDefault="000C49E5" w:rsidP="000C49E5">
      <w:pPr>
        <w:shd w:val="clear" w:color="auto" w:fill="FFFFFF" w:themeFill="background1"/>
        <w:spacing w:after="0" w:line="240" w:lineRule="auto"/>
        <w:ind w:left="1276" w:hanging="99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65406</wp:posOffset>
            </wp:positionV>
            <wp:extent cx="6800170" cy="3657600"/>
            <wp:effectExtent l="19050" t="19050" r="20320" b="19050"/>
            <wp:wrapNone/>
            <wp:docPr id="6" name="Рисунок 6" descr="Lessons from Calvin's Geneva: Pastoral Collegiality and Accountability |  Henry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ssons from Calvin's Geneva: Pastoral Collegiality and Accountability |  Henry Center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396" cy="36690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9E5" w:rsidRDefault="000C49E5" w:rsidP="000C49E5">
      <w:pPr>
        <w:shd w:val="clear" w:color="auto" w:fill="FFFFFF" w:themeFill="background1"/>
        <w:spacing w:after="0" w:line="240" w:lineRule="auto"/>
        <w:ind w:left="1276" w:hanging="99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C49E5" w:rsidRDefault="000C49E5" w:rsidP="000C49E5">
      <w:pPr>
        <w:shd w:val="clear" w:color="auto" w:fill="FFFFFF" w:themeFill="background1"/>
        <w:spacing w:after="0" w:line="240" w:lineRule="auto"/>
        <w:ind w:left="1276" w:hanging="99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C49E5" w:rsidRDefault="000C49E5" w:rsidP="000C49E5">
      <w:pPr>
        <w:shd w:val="clear" w:color="auto" w:fill="FFFFFF" w:themeFill="background1"/>
        <w:spacing w:after="0" w:line="240" w:lineRule="auto"/>
        <w:ind w:left="1276" w:hanging="99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C49E5" w:rsidRDefault="000C49E5" w:rsidP="000C49E5">
      <w:pPr>
        <w:shd w:val="clear" w:color="auto" w:fill="FFFFFF" w:themeFill="background1"/>
        <w:spacing w:after="0" w:line="240" w:lineRule="auto"/>
        <w:ind w:left="1276" w:hanging="99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C49E5" w:rsidRDefault="000C49E5" w:rsidP="000C49E5">
      <w:pPr>
        <w:shd w:val="clear" w:color="auto" w:fill="FFFFFF" w:themeFill="background1"/>
        <w:spacing w:after="0" w:line="240" w:lineRule="auto"/>
        <w:ind w:left="1276" w:hanging="99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C49E5" w:rsidRDefault="000C49E5" w:rsidP="000C49E5">
      <w:pPr>
        <w:shd w:val="clear" w:color="auto" w:fill="FFFFFF" w:themeFill="background1"/>
        <w:spacing w:after="0" w:line="240" w:lineRule="auto"/>
        <w:ind w:left="1276" w:hanging="99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C49E5" w:rsidRDefault="000C49E5" w:rsidP="000C49E5">
      <w:pPr>
        <w:shd w:val="clear" w:color="auto" w:fill="FFFFFF" w:themeFill="background1"/>
        <w:spacing w:after="0" w:line="240" w:lineRule="auto"/>
        <w:ind w:left="1276" w:hanging="99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C49E5" w:rsidRDefault="000C49E5" w:rsidP="000C49E5">
      <w:pPr>
        <w:shd w:val="clear" w:color="auto" w:fill="FFFFFF" w:themeFill="background1"/>
        <w:spacing w:after="0" w:line="240" w:lineRule="auto"/>
        <w:ind w:left="1276" w:hanging="99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C49E5" w:rsidRDefault="000C49E5" w:rsidP="000C49E5">
      <w:pPr>
        <w:shd w:val="clear" w:color="auto" w:fill="FFFFFF" w:themeFill="background1"/>
        <w:spacing w:after="0" w:line="240" w:lineRule="auto"/>
        <w:ind w:left="1276" w:hanging="99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C49E5" w:rsidRDefault="000C49E5" w:rsidP="000C49E5">
      <w:pPr>
        <w:shd w:val="clear" w:color="auto" w:fill="FFFFFF" w:themeFill="background1"/>
        <w:spacing w:after="0" w:line="240" w:lineRule="auto"/>
        <w:ind w:left="1276" w:hanging="99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C49E5" w:rsidRDefault="000C49E5" w:rsidP="000C49E5">
      <w:pPr>
        <w:shd w:val="clear" w:color="auto" w:fill="FFFFFF" w:themeFill="background1"/>
        <w:spacing w:after="0" w:line="240" w:lineRule="auto"/>
        <w:ind w:left="1276" w:hanging="99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C49E5" w:rsidRDefault="000C49E5" w:rsidP="000C49E5">
      <w:pPr>
        <w:shd w:val="clear" w:color="auto" w:fill="FFFFFF" w:themeFill="background1"/>
        <w:spacing w:after="0" w:line="240" w:lineRule="auto"/>
        <w:ind w:left="1276" w:hanging="99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C49E5" w:rsidRDefault="000C49E5" w:rsidP="000C49E5">
      <w:pPr>
        <w:shd w:val="clear" w:color="auto" w:fill="FFFFFF" w:themeFill="background1"/>
        <w:spacing w:after="0" w:line="240" w:lineRule="auto"/>
        <w:ind w:left="1276" w:hanging="99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C49E5" w:rsidRDefault="000C49E5" w:rsidP="000C49E5">
      <w:pPr>
        <w:shd w:val="clear" w:color="auto" w:fill="FFFFFF" w:themeFill="background1"/>
        <w:spacing w:after="0" w:line="240" w:lineRule="auto"/>
        <w:ind w:left="1276" w:hanging="99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C49E5" w:rsidRDefault="000C49E5" w:rsidP="000C49E5">
      <w:pPr>
        <w:shd w:val="clear" w:color="auto" w:fill="FFFFFF" w:themeFill="background1"/>
        <w:spacing w:after="0" w:line="240" w:lineRule="auto"/>
        <w:ind w:left="1276" w:hanging="99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C49E5" w:rsidRDefault="000C49E5" w:rsidP="000C49E5">
      <w:pPr>
        <w:shd w:val="clear" w:color="auto" w:fill="FFFFFF" w:themeFill="background1"/>
        <w:spacing w:after="0" w:line="240" w:lineRule="auto"/>
        <w:ind w:left="1276" w:hanging="99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C49E5" w:rsidRPr="000C49E5" w:rsidRDefault="000C49E5" w:rsidP="000C49E5">
      <w:pPr>
        <w:shd w:val="clear" w:color="auto" w:fill="FFFFFF" w:themeFill="background1"/>
        <w:spacing w:after="0" w:line="240" w:lineRule="auto"/>
        <w:ind w:left="1276" w:hanging="99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0C49E5" w:rsidRPr="000C49E5" w:rsidTr="000C49E5">
        <w:tc>
          <w:tcPr>
            <w:tcW w:w="10768" w:type="dxa"/>
            <w:shd w:val="clear" w:color="auto" w:fill="D9D9D9" w:themeFill="background1" w:themeFillShade="D9"/>
          </w:tcPr>
          <w:p w:rsidR="000C49E5" w:rsidRPr="000C49E5" w:rsidRDefault="000C49E5" w:rsidP="000C49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49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Контрреформаційні заходи</w:t>
            </w:r>
          </w:p>
          <w:p w:rsidR="000C49E5" w:rsidRPr="000C49E5" w:rsidRDefault="000C49E5" w:rsidP="000C49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9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Контрреформація – </w:t>
            </w: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заходів католицької церкви Х</w:t>
            </w:r>
            <w:r w:rsidRPr="000C4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Х</w:t>
            </w:r>
            <w:r w:rsidRPr="000C4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ст., спрямованих на припинення та викорінення реформаційних ідей і рухів</w:t>
            </w:r>
          </w:p>
        </w:tc>
      </w:tr>
      <w:tr w:rsidR="000C49E5" w:rsidRPr="000C49E5" w:rsidTr="000C49E5">
        <w:tc>
          <w:tcPr>
            <w:tcW w:w="10768" w:type="dxa"/>
          </w:tcPr>
          <w:p w:rsidR="000C49E5" w:rsidRPr="000C49E5" w:rsidRDefault="000C49E5" w:rsidP="000C49E5">
            <w:pPr>
              <w:pStyle w:val="a8"/>
              <w:numPr>
                <w:ilvl w:val="0"/>
                <w:numId w:val="30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9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Тридентський собор (1545-1563 рр.) – </w:t>
            </w: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намагання реформування та укріплення католицької церкви; закріплення основних положень католицької віри: непорушність церковної ієрархії,  меси та сповіді; збереження семи таїнства, поклоніння святим та іконам; підтвердження посередницької ролі церкви між людьми та богом і зверхність папи Римського; скасування індульгенцій і створення духовних семінарій</w:t>
            </w:r>
          </w:p>
          <w:p w:rsidR="000C49E5" w:rsidRPr="000C49E5" w:rsidRDefault="000C49E5" w:rsidP="000C49E5">
            <w:pPr>
              <w:pStyle w:val="a8"/>
              <w:numPr>
                <w:ilvl w:val="0"/>
                <w:numId w:val="30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9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Створення релігійних орденів:</w:t>
            </w: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орден капуцинів (1525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р.), орден ораторіанців (1558</w:t>
            </w: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C49E5" w:rsidRPr="000C49E5" w:rsidRDefault="000C49E5" w:rsidP="000C49E5">
            <w:pPr>
              <w:pStyle w:val="a8"/>
              <w:numPr>
                <w:ilvl w:val="0"/>
                <w:numId w:val="30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9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Активна протидія протестантизму –</w:t>
            </w: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створення Ордену єзуїтів (1540 р.), який будь-якими засобами намагався забезпечити розвиток католицизму. </w:t>
            </w:r>
          </w:p>
          <w:p w:rsidR="000C49E5" w:rsidRPr="000C49E5" w:rsidRDefault="000C49E5" w:rsidP="000C49E5">
            <w:pPr>
              <w:pStyle w:val="a8"/>
              <w:numPr>
                <w:ilvl w:val="0"/>
                <w:numId w:val="30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49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«Індекс заборонених книг» (1543 р.) – </w:t>
            </w:r>
            <w:r w:rsidRPr="000C49E5">
              <w:rPr>
                <w:rFonts w:ascii="Times New Roman" w:hAnsi="Times New Roman" w:cs="Times New Roman"/>
                <w:sz w:val="28"/>
                <w:szCs w:val="28"/>
              </w:rPr>
              <w:t>список публікацій,</w:t>
            </w: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 були заборонені</w:t>
            </w:r>
            <w:r w:rsidRPr="000C4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5" w:tooltip="Католицька церква" w:history="1">
              <w:r w:rsidRPr="000C49E5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Римо-католицькою Церквою</w:t>
              </w:r>
            </w:hyperlink>
            <w:r w:rsidRPr="000C4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Деякі видання</w:t>
            </w:r>
            <w:r w:rsidRPr="000C49E5">
              <w:rPr>
                <w:rFonts w:ascii="Times New Roman" w:hAnsi="Times New Roman" w:cs="Times New Roman"/>
                <w:sz w:val="28"/>
                <w:szCs w:val="28"/>
              </w:rPr>
              <w:t xml:space="preserve"> Списку</w:t>
            </w: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містили також вказівки</w:t>
            </w:r>
            <w:r w:rsidRPr="000C49E5">
              <w:rPr>
                <w:rFonts w:ascii="Times New Roman" w:hAnsi="Times New Roman" w:cs="Times New Roman"/>
                <w:sz w:val="28"/>
                <w:szCs w:val="28"/>
              </w:rPr>
              <w:t xml:space="preserve"> Церкви</w:t>
            </w: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Pr="000C49E5">
              <w:rPr>
                <w:rFonts w:ascii="Times New Roman" w:hAnsi="Times New Roman" w:cs="Times New Roman"/>
                <w:sz w:val="28"/>
                <w:szCs w:val="28"/>
              </w:rPr>
              <w:t xml:space="preserve"> приводу</w:t>
            </w: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читання</w:t>
            </w:r>
            <w:r w:rsidRPr="000C49E5">
              <w:rPr>
                <w:rFonts w:ascii="Times New Roman" w:hAnsi="Times New Roman" w:cs="Times New Roman"/>
                <w:sz w:val="28"/>
                <w:szCs w:val="28"/>
              </w:rPr>
              <w:t>, продажу та</w:t>
            </w: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цензури</w:t>
            </w:r>
            <w:r w:rsidRPr="000C49E5">
              <w:rPr>
                <w:rFonts w:ascii="Times New Roman" w:hAnsi="Times New Roman" w:cs="Times New Roman"/>
                <w:sz w:val="28"/>
                <w:szCs w:val="28"/>
              </w:rPr>
              <w:t xml:space="preserve"> книг.</w:t>
            </w: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Офіційною метою складання Індексу була спроба відгородити церкву та саму </w:t>
            </w:r>
            <w:hyperlink r:id="rId26" w:tooltip="Віра" w:history="1">
              <w:r w:rsidRPr="000C49E5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віру</w:t>
              </w:r>
            </w:hyperlink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 </w:t>
            </w:r>
            <w:hyperlink r:id="rId27" w:tooltip="Моральність" w:history="1">
              <w:r w:rsidRPr="000C49E5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моральність</w:t>
              </w:r>
            </w:hyperlink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зазіхань на основоположні принципи та від </w:t>
            </w:r>
            <w:hyperlink r:id="rId28" w:tooltip="Єресь" w:history="1">
              <w:r w:rsidRPr="000C49E5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богословських ухилів</w:t>
              </w:r>
            </w:hyperlink>
          </w:p>
        </w:tc>
      </w:tr>
      <w:tr w:rsidR="000C49E5" w:rsidRPr="000C49E5" w:rsidTr="000C49E5">
        <w:tc>
          <w:tcPr>
            <w:tcW w:w="10768" w:type="dxa"/>
          </w:tcPr>
          <w:p w:rsidR="000C49E5" w:rsidRPr="000C49E5" w:rsidRDefault="000C49E5" w:rsidP="000C49E5">
            <w:pPr>
              <w:pStyle w:val="a8"/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49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Орден єзуїтів («мета виправдовує засоби»)</w:t>
            </w:r>
          </w:p>
          <w:p w:rsidR="000C49E5" w:rsidRPr="000C49E5" w:rsidRDefault="000C49E5" w:rsidP="000C49E5">
            <w:pPr>
              <w:pStyle w:val="a8"/>
              <w:numPr>
                <w:ilvl w:val="0"/>
                <w:numId w:val="30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49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Засновник – </w:t>
            </w: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іспанський дворянин Ігнатій Лойола</w:t>
            </w:r>
          </w:p>
          <w:p w:rsidR="000C49E5" w:rsidRPr="000C49E5" w:rsidRDefault="000C49E5" w:rsidP="000C49E5">
            <w:pPr>
              <w:pStyle w:val="a8"/>
              <w:numPr>
                <w:ilvl w:val="0"/>
                <w:numId w:val="30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49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Особливості – </w:t>
            </w: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 організація з військовою дисципліною; голова ордену – генерал, який підкорявся виключно Папі Римському</w:t>
            </w:r>
          </w:p>
          <w:p w:rsidR="000C49E5" w:rsidRPr="000C49E5" w:rsidRDefault="000C49E5" w:rsidP="000C49E5">
            <w:pPr>
              <w:pStyle w:val="a8"/>
              <w:numPr>
                <w:ilvl w:val="0"/>
                <w:numId w:val="30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49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Головне завдання – </w:t>
            </w: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зміцнення католицької церкви та боротьба з єрессю</w:t>
            </w:r>
          </w:p>
          <w:p w:rsidR="000C49E5" w:rsidRPr="000C49E5" w:rsidRDefault="000C49E5" w:rsidP="000C49E5">
            <w:pPr>
              <w:pStyle w:val="a8"/>
              <w:numPr>
                <w:ilvl w:val="0"/>
                <w:numId w:val="30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49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Діяльність – </w:t>
            </w: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важливий напрямок діяльності – освіти, заснування шкіл; активне місіонерство (Індія, Японія, Китай, Південна Америка тощо)</w:t>
            </w:r>
          </w:p>
          <w:p w:rsidR="000C49E5" w:rsidRPr="000C49E5" w:rsidRDefault="000C49E5" w:rsidP="000C49E5">
            <w:pPr>
              <w:pStyle w:val="a8"/>
              <w:numPr>
                <w:ilvl w:val="0"/>
                <w:numId w:val="30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Піклування про хворих і знедолених (заснування лікарень і притулків)</w:t>
            </w:r>
          </w:p>
          <w:p w:rsidR="000C49E5" w:rsidRPr="000C49E5" w:rsidRDefault="000C49E5" w:rsidP="000C49E5">
            <w:pPr>
              <w:pStyle w:val="a8"/>
              <w:numPr>
                <w:ilvl w:val="0"/>
                <w:numId w:val="30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Проникнення в усі версти суспільства, насамперед у вищі кола</w:t>
            </w:r>
          </w:p>
          <w:p w:rsidR="000C49E5" w:rsidRPr="000C49E5" w:rsidRDefault="000C49E5" w:rsidP="000C49E5">
            <w:pPr>
              <w:pStyle w:val="a8"/>
              <w:numPr>
                <w:ilvl w:val="0"/>
                <w:numId w:val="30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Політичні вбивства, шантаж, підкуп та інтриги щодо 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отивників </w:t>
            </w:r>
          </w:p>
        </w:tc>
      </w:tr>
    </w:tbl>
    <w:p w:rsidR="000C49E5" w:rsidRPr="006F4164" w:rsidRDefault="000C49E5" w:rsidP="000C49E5">
      <w:pPr>
        <w:shd w:val="clear" w:color="auto" w:fill="FFFFFF" w:themeFill="background1"/>
        <w:spacing w:after="0"/>
        <w:ind w:left="1276" w:hanging="99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69215</wp:posOffset>
            </wp:positionV>
            <wp:extent cx="6829425" cy="4333875"/>
            <wp:effectExtent l="19050" t="19050" r="28575" b="28575"/>
            <wp:wrapNone/>
            <wp:docPr id="7" name="Рисунок 7" descr="Великі українці» і орден Єзуїт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еликі українці» і орден Єзуїтів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328" cy="43388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6B1" w:rsidRPr="000C49E5" w:rsidRDefault="007B56B1" w:rsidP="005A0DC4">
      <w:pPr>
        <w:spacing w:line="240" w:lineRule="auto"/>
        <w:rPr>
          <w:rFonts w:ascii="Times New Roman" w:eastAsia="Times New Roman" w:hAnsi="Times New Roman" w:cs="Times New Roman"/>
          <w:sz w:val="28"/>
          <w:szCs w:val="23"/>
          <w:lang w:val="uk-UA" w:eastAsia="ru-RU"/>
        </w:rPr>
      </w:pPr>
    </w:p>
    <w:p w:rsidR="002300EC" w:rsidRPr="000C49E5" w:rsidRDefault="002300EC" w:rsidP="005A0DC4">
      <w:pPr>
        <w:spacing w:line="240" w:lineRule="auto"/>
        <w:rPr>
          <w:rFonts w:ascii="Times New Roman" w:eastAsia="Times New Roman" w:hAnsi="Times New Roman" w:cs="Times New Roman"/>
          <w:sz w:val="28"/>
          <w:szCs w:val="23"/>
          <w:lang w:val="uk-UA" w:eastAsia="ru-RU"/>
        </w:rPr>
      </w:pPr>
    </w:p>
    <w:p w:rsidR="002300EC" w:rsidRPr="000C49E5" w:rsidRDefault="002300EC" w:rsidP="005A0DC4">
      <w:pPr>
        <w:spacing w:line="240" w:lineRule="auto"/>
        <w:rPr>
          <w:rFonts w:ascii="Times New Roman" w:eastAsia="Times New Roman" w:hAnsi="Times New Roman" w:cs="Times New Roman"/>
          <w:sz w:val="28"/>
          <w:szCs w:val="23"/>
          <w:lang w:val="uk-UA" w:eastAsia="ru-RU"/>
        </w:rPr>
      </w:pPr>
    </w:p>
    <w:p w:rsidR="002300EC" w:rsidRPr="000C49E5" w:rsidRDefault="002300EC" w:rsidP="005A0DC4">
      <w:pPr>
        <w:spacing w:line="240" w:lineRule="auto"/>
        <w:rPr>
          <w:rFonts w:ascii="Times New Roman" w:eastAsia="Times New Roman" w:hAnsi="Times New Roman" w:cs="Times New Roman"/>
          <w:sz w:val="28"/>
          <w:szCs w:val="23"/>
          <w:lang w:val="uk-UA" w:eastAsia="ru-RU"/>
        </w:rPr>
      </w:pPr>
    </w:p>
    <w:p w:rsidR="00541916" w:rsidRPr="000C49E5" w:rsidRDefault="00541916" w:rsidP="005A0DC4">
      <w:pPr>
        <w:spacing w:line="240" w:lineRule="auto"/>
        <w:rPr>
          <w:rFonts w:ascii="Times New Roman" w:eastAsia="Times New Roman" w:hAnsi="Times New Roman" w:cs="Times New Roman"/>
          <w:sz w:val="28"/>
          <w:szCs w:val="23"/>
          <w:lang w:val="uk-UA" w:eastAsia="ru-RU"/>
        </w:rPr>
      </w:pPr>
    </w:p>
    <w:p w:rsidR="00541916" w:rsidRPr="000C49E5" w:rsidRDefault="00541916" w:rsidP="005A0DC4">
      <w:pPr>
        <w:spacing w:line="240" w:lineRule="auto"/>
        <w:rPr>
          <w:rFonts w:ascii="Times New Roman" w:eastAsia="Times New Roman" w:hAnsi="Times New Roman" w:cs="Times New Roman"/>
          <w:sz w:val="28"/>
          <w:szCs w:val="23"/>
          <w:lang w:val="uk-UA" w:eastAsia="ru-RU"/>
        </w:rPr>
      </w:pPr>
    </w:p>
    <w:p w:rsidR="007B56B1" w:rsidRPr="000C49E5" w:rsidRDefault="007B56B1" w:rsidP="005A0DC4">
      <w:pPr>
        <w:spacing w:line="240" w:lineRule="auto"/>
        <w:rPr>
          <w:rFonts w:ascii="Times New Roman" w:eastAsia="Times New Roman" w:hAnsi="Times New Roman" w:cs="Times New Roman"/>
          <w:sz w:val="28"/>
          <w:szCs w:val="23"/>
          <w:lang w:val="uk-UA" w:eastAsia="ru-RU"/>
        </w:rPr>
      </w:pPr>
    </w:p>
    <w:p w:rsidR="007B56B1" w:rsidRPr="000C49E5" w:rsidRDefault="007B56B1" w:rsidP="005A0DC4">
      <w:pPr>
        <w:spacing w:line="240" w:lineRule="auto"/>
        <w:rPr>
          <w:rFonts w:ascii="Times New Roman" w:eastAsia="Times New Roman" w:hAnsi="Times New Roman" w:cs="Times New Roman"/>
          <w:sz w:val="28"/>
          <w:szCs w:val="23"/>
          <w:lang w:val="uk-UA" w:eastAsia="ru-RU"/>
        </w:rPr>
      </w:pPr>
    </w:p>
    <w:p w:rsidR="007B56B1" w:rsidRPr="000C49E5" w:rsidRDefault="007B56B1" w:rsidP="005A0DC4">
      <w:pPr>
        <w:spacing w:line="240" w:lineRule="auto"/>
        <w:rPr>
          <w:rFonts w:ascii="Times New Roman" w:eastAsia="Times New Roman" w:hAnsi="Times New Roman" w:cs="Times New Roman"/>
          <w:sz w:val="28"/>
          <w:szCs w:val="23"/>
          <w:lang w:val="uk-UA" w:eastAsia="ru-RU"/>
        </w:rPr>
      </w:pPr>
    </w:p>
    <w:p w:rsidR="007B56B1" w:rsidRPr="000C49E5" w:rsidRDefault="007B56B1" w:rsidP="005A0DC4">
      <w:pPr>
        <w:spacing w:line="240" w:lineRule="auto"/>
        <w:rPr>
          <w:rFonts w:ascii="Times New Roman" w:eastAsia="Times New Roman" w:hAnsi="Times New Roman" w:cs="Times New Roman"/>
          <w:sz w:val="28"/>
          <w:szCs w:val="23"/>
          <w:lang w:val="uk-UA" w:eastAsia="ru-RU"/>
        </w:rPr>
      </w:pPr>
    </w:p>
    <w:p w:rsidR="007B56B1" w:rsidRPr="000C49E5" w:rsidRDefault="007B56B1" w:rsidP="005A0DC4">
      <w:pPr>
        <w:spacing w:line="240" w:lineRule="auto"/>
        <w:rPr>
          <w:rFonts w:ascii="Times New Roman" w:eastAsia="Times New Roman" w:hAnsi="Times New Roman" w:cs="Times New Roman"/>
          <w:sz w:val="28"/>
          <w:szCs w:val="23"/>
          <w:lang w:val="uk-UA" w:eastAsia="ru-RU"/>
        </w:rPr>
      </w:pPr>
    </w:p>
    <w:p w:rsidR="007B56B1" w:rsidRPr="000C49E5" w:rsidRDefault="007B56B1" w:rsidP="005A0DC4">
      <w:pPr>
        <w:spacing w:line="240" w:lineRule="auto"/>
        <w:rPr>
          <w:rFonts w:ascii="Times New Roman" w:eastAsia="Times New Roman" w:hAnsi="Times New Roman" w:cs="Times New Roman"/>
          <w:sz w:val="28"/>
          <w:szCs w:val="23"/>
          <w:lang w:val="uk-UA" w:eastAsia="ru-RU"/>
        </w:rPr>
      </w:pPr>
    </w:p>
    <w:p w:rsidR="007B56B1" w:rsidRPr="000C49E5" w:rsidRDefault="007B56B1" w:rsidP="005A0DC4">
      <w:pPr>
        <w:spacing w:line="240" w:lineRule="auto"/>
        <w:rPr>
          <w:rFonts w:ascii="Times New Roman" w:eastAsia="Times New Roman" w:hAnsi="Times New Roman" w:cs="Times New Roman"/>
          <w:sz w:val="28"/>
          <w:szCs w:val="23"/>
          <w:lang w:val="uk-UA" w:eastAsia="ru-RU"/>
        </w:rPr>
      </w:pPr>
    </w:p>
    <w:p w:rsidR="00471626" w:rsidRDefault="00471626" w:rsidP="00A438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F3C93" w:rsidRPr="00D44A65" w:rsidRDefault="008555AD" w:rsidP="005A0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44A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Зав</w:t>
      </w:r>
      <w:r w:rsidR="007F3C93" w:rsidRPr="00D44A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дання по темі:</w:t>
      </w:r>
    </w:p>
    <w:p w:rsidR="00DA61FB" w:rsidRPr="00D44A65" w:rsidRDefault="007F3C93" w:rsidP="002300EC">
      <w:pPr>
        <w:pStyle w:val="a8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4A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Прочитати матеріали підручника «Всесвітня історія, </w:t>
      </w:r>
      <w:r w:rsidR="00231C88" w:rsidRPr="00D44A65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D44A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клас» та конспект Гугл Клас</w:t>
      </w:r>
    </w:p>
    <w:p w:rsidR="002300EC" w:rsidRPr="002300EC" w:rsidRDefault="002300EC" w:rsidP="002300EC">
      <w:pPr>
        <w:pStyle w:val="a8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EC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відбувалося становлення лютеранської церкви?</w:t>
      </w:r>
    </w:p>
    <w:p w:rsidR="002300EC" w:rsidRPr="002300EC" w:rsidRDefault="002300EC" w:rsidP="002300EC">
      <w:pPr>
        <w:pStyle w:val="a8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 кальвінізм приваблював підприємців Нового часу? Чим устрій кальвіністської церкви відрізнявся від католицької?</w:t>
      </w:r>
    </w:p>
    <w:p w:rsidR="002300EC" w:rsidRPr="002300EC" w:rsidRDefault="002300EC" w:rsidP="002300EC">
      <w:pPr>
        <w:pStyle w:val="a8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E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Схарактеризуйте причини здійснення та основні складові Контрреформації.</w:t>
      </w:r>
    </w:p>
    <w:p w:rsidR="002300EC" w:rsidRPr="002300EC" w:rsidRDefault="002300EC" w:rsidP="002300EC">
      <w:pPr>
        <w:pStyle w:val="a8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E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 роль у боротьбі з поширенням реформаційних ідей відігравав орден єзуїтів?</w:t>
      </w:r>
    </w:p>
    <w:tbl>
      <w:tblPr>
        <w:tblpPr w:leftFromText="180" w:rightFromText="180" w:vertAnchor="text" w:horzAnchor="margin" w:tblpXSpec="center" w:tblpY="412"/>
        <w:tblW w:w="101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6"/>
        <w:gridCol w:w="2491"/>
        <w:gridCol w:w="2591"/>
      </w:tblGrid>
      <w:tr w:rsidR="002300EC" w:rsidRPr="002300EC" w:rsidTr="002300E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8" w:type="dxa"/>
              <w:left w:w="0" w:type="dxa"/>
              <w:bottom w:w="0" w:type="dxa"/>
              <w:right w:w="0" w:type="dxa"/>
            </w:tcMar>
            <w:hideMark/>
          </w:tcPr>
          <w:p w:rsidR="002300EC" w:rsidRPr="002300EC" w:rsidRDefault="002300EC" w:rsidP="00230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 для порівняння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8" w:type="dxa"/>
              <w:left w:w="0" w:type="dxa"/>
              <w:bottom w:w="0" w:type="dxa"/>
              <w:right w:w="0" w:type="dxa"/>
            </w:tcMar>
            <w:hideMark/>
          </w:tcPr>
          <w:p w:rsidR="002300EC" w:rsidRPr="002300EC" w:rsidRDefault="002300EC" w:rsidP="00230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Лютеранство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8" w:type="dxa"/>
              <w:left w:w="0" w:type="dxa"/>
              <w:bottom w:w="0" w:type="dxa"/>
              <w:right w:w="0" w:type="dxa"/>
            </w:tcMar>
            <w:hideMark/>
          </w:tcPr>
          <w:p w:rsidR="002300EC" w:rsidRPr="002300EC" w:rsidRDefault="002300EC" w:rsidP="00230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Кальвінізм</w:t>
            </w:r>
          </w:p>
        </w:tc>
      </w:tr>
      <w:tr w:rsidR="002300EC" w:rsidRPr="002300EC" w:rsidTr="002300E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8" w:type="dxa"/>
              <w:left w:w="0" w:type="dxa"/>
              <w:bottom w:w="0" w:type="dxa"/>
              <w:right w:w="0" w:type="dxa"/>
            </w:tcMar>
            <w:hideMark/>
          </w:tcPr>
          <w:p w:rsidR="002300EC" w:rsidRPr="002300EC" w:rsidRDefault="002300EC" w:rsidP="00230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Основні положення вчення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8" w:type="dxa"/>
              <w:left w:w="0" w:type="dxa"/>
              <w:bottom w:w="0" w:type="dxa"/>
              <w:right w:w="0" w:type="dxa"/>
            </w:tcMar>
            <w:hideMark/>
          </w:tcPr>
          <w:p w:rsidR="002300EC" w:rsidRPr="002300EC" w:rsidRDefault="002300EC" w:rsidP="002300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8" w:type="dxa"/>
              <w:left w:w="0" w:type="dxa"/>
              <w:bottom w:w="0" w:type="dxa"/>
              <w:right w:w="0" w:type="dxa"/>
            </w:tcMar>
            <w:hideMark/>
          </w:tcPr>
          <w:p w:rsidR="002300EC" w:rsidRPr="002300EC" w:rsidRDefault="002300EC" w:rsidP="00230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00EC" w:rsidRPr="002300EC" w:rsidTr="002300E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8" w:type="dxa"/>
              <w:left w:w="0" w:type="dxa"/>
              <w:bottom w:w="0" w:type="dxa"/>
              <w:right w:w="0" w:type="dxa"/>
            </w:tcMar>
            <w:hideMark/>
          </w:tcPr>
          <w:p w:rsidR="002300EC" w:rsidRPr="002300EC" w:rsidRDefault="002300EC" w:rsidP="00230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Країни поширення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8" w:type="dxa"/>
              <w:left w:w="0" w:type="dxa"/>
              <w:bottom w:w="0" w:type="dxa"/>
              <w:right w:w="0" w:type="dxa"/>
            </w:tcMar>
            <w:hideMark/>
          </w:tcPr>
          <w:p w:rsidR="002300EC" w:rsidRPr="002300EC" w:rsidRDefault="002300EC" w:rsidP="002300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8" w:type="dxa"/>
              <w:left w:w="0" w:type="dxa"/>
              <w:bottom w:w="0" w:type="dxa"/>
              <w:right w:w="0" w:type="dxa"/>
            </w:tcMar>
            <w:hideMark/>
          </w:tcPr>
          <w:p w:rsidR="002300EC" w:rsidRPr="002300EC" w:rsidRDefault="002300EC" w:rsidP="00230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00EC" w:rsidRPr="002300EC" w:rsidRDefault="002300EC" w:rsidP="002300EC">
      <w:pPr>
        <w:pStyle w:val="a8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Складіть порівняльну таблицю «Лютеранство і кальвінізм».</w:t>
      </w:r>
    </w:p>
    <w:p w:rsidR="00D44A65" w:rsidRPr="002300EC" w:rsidRDefault="003D5C20" w:rsidP="002300EC">
      <w:pPr>
        <w:pStyle w:val="a8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 погоджуєтесь ви з тим, що... Чому?</w:t>
      </w:r>
      <w:r w:rsidR="00471626" w:rsidRPr="002300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300EC" w:rsidRPr="002300EC" w:rsidRDefault="002300EC" w:rsidP="002300EC">
      <w:pPr>
        <w:pStyle w:val="a8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EC">
        <w:rPr>
          <w:rFonts w:ascii="Times New Roman" w:hAnsi="Times New Roman" w:cs="Times New Roman"/>
          <w:sz w:val="28"/>
          <w:szCs w:val="28"/>
          <w:shd w:val="clear" w:color="auto" w:fill="FFFFFF"/>
        </w:rPr>
        <w:t>Католицька церква для боротьби з Реформацією використовувала всі методи — провела внутрішню реформу, створила ордени (бойовим органом церкви став Орден єзуїтів), відновила інквізицію, склала «Індекс заборонених книг» тощо. Але на діалог із протестантами йти відмовилась. Контрреформація продовжила розкол.</w:t>
      </w:r>
    </w:p>
    <w:p w:rsidR="00B75F86" w:rsidRPr="002300EC" w:rsidRDefault="007F3C93" w:rsidP="002300EC">
      <w:pPr>
        <w:pStyle w:val="a8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00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Визначити терміни: </w:t>
      </w:r>
      <w:r w:rsidR="002300EC" w:rsidRPr="002300EC">
        <w:rPr>
          <w:rFonts w:ascii="Times New Roman" w:hAnsi="Times New Roman" w:cs="Times New Roman"/>
          <w:sz w:val="28"/>
          <w:szCs w:val="28"/>
          <w:shd w:val="clear" w:color="auto" w:fill="FFFFFF"/>
        </w:rPr>
        <w:t> Кантон, кальвінізм, Контрреформація, «Індекс заборонених книг», Орден єзуїтів, місіонерство.</w:t>
      </w:r>
    </w:p>
    <w:p w:rsidR="00A4386C" w:rsidRPr="002300EC" w:rsidRDefault="00A4386C" w:rsidP="002300EC">
      <w:pPr>
        <w:pStyle w:val="a8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00E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Історичні постаті:</w:t>
      </w:r>
      <w:r w:rsidRPr="002300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300EC" w:rsidRPr="002300E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300EC" w:rsidRPr="002300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Ульріх Цвінглі, Жан Кальвін, Ігнатій Лойола, Папа Павло </w:t>
      </w:r>
      <w:r w:rsidR="002300EC" w:rsidRPr="002300EC">
        <w:rPr>
          <w:rFonts w:ascii="Times New Roman" w:hAnsi="Times New Roman" w:cs="Times New Roman"/>
          <w:sz w:val="28"/>
          <w:szCs w:val="28"/>
          <w:shd w:val="clear" w:color="auto" w:fill="FFFFFF"/>
        </w:rPr>
        <w:t>III</w:t>
      </w:r>
      <w:r w:rsidR="002300EC" w:rsidRPr="002300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E1CD8" w:rsidRPr="00D44A65" w:rsidRDefault="002D7254" w:rsidP="002300EC">
      <w:pPr>
        <w:pStyle w:val="a8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Style w:val="aa"/>
          <w:rFonts w:ascii="Times New Roman" w:eastAsia="Times New Roman" w:hAnsi="Times New Roman" w:cs="Times New Roman"/>
          <w:b/>
          <w:i w:val="0"/>
          <w:iCs w:val="0"/>
          <w:sz w:val="36"/>
          <w:szCs w:val="28"/>
          <w:lang w:val="uk-UA"/>
        </w:rPr>
      </w:pPr>
      <w:r w:rsidRPr="00D44A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Охарактеризуйте ілюстраці</w:t>
      </w:r>
      <w:r w:rsidR="00C938AE" w:rsidRPr="00D44A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ї</w:t>
      </w:r>
      <w:r w:rsidR="00990229" w:rsidRPr="00D44A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D44A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 темі:</w:t>
      </w:r>
      <w:r w:rsidR="007F3C93" w:rsidRPr="00D44A65">
        <w:rPr>
          <w:rFonts w:ascii="Times New Roman" w:hAnsi="Times New Roman" w:cs="Times New Roman"/>
          <w:sz w:val="23"/>
          <w:szCs w:val="23"/>
          <w:shd w:val="clear" w:color="auto" w:fill="FFFFFF"/>
          <w:lang w:val="uk-UA"/>
        </w:rPr>
        <w:t xml:space="preserve"> </w:t>
      </w:r>
      <w:r w:rsidR="002300EC">
        <w:rPr>
          <w:rFonts w:ascii="Times New Roman" w:hAnsi="Times New Roman" w:cs="Times New Roman"/>
          <w:sz w:val="28"/>
          <w:szCs w:val="23"/>
          <w:shd w:val="clear" w:color="auto" w:fill="FFFFFF"/>
          <w:lang w:val="uk-UA"/>
        </w:rPr>
        <w:t xml:space="preserve"> </w:t>
      </w:r>
      <w:r w:rsidR="0097606A">
        <w:rPr>
          <w:rFonts w:ascii="Times New Roman" w:hAnsi="Times New Roman" w:cs="Times New Roman"/>
          <w:sz w:val="28"/>
          <w:szCs w:val="23"/>
          <w:shd w:val="clear" w:color="auto" w:fill="FFFFFF"/>
          <w:lang w:val="uk-UA"/>
        </w:rPr>
        <w:t xml:space="preserve">Роздивитися малюнки. Які методи діяльності використовували єзуїти для поширення ідей Контрреформації та значимості Католицизму </w:t>
      </w:r>
    </w:p>
    <w:p w:rsidR="00967152" w:rsidRPr="00D44A65" w:rsidRDefault="0097606A" w:rsidP="00967152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867E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23495</wp:posOffset>
            </wp:positionV>
            <wp:extent cx="6667500" cy="4780280"/>
            <wp:effectExtent l="19050" t="19050" r="19050" b="20320"/>
            <wp:wrapNone/>
            <wp:docPr id="8" name="Рисунок 8" descr="C:\Users\ХХХ\Desktop\Уроки 8  клас\8 класс\Германия\Свыт Відродж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ХХ\Desktop\Уроки 8  клас\8 класс\Германия\Свыт Відродження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7802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152" w:rsidRPr="00D44A65" w:rsidRDefault="00967152" w:rsidP="00967152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152" w:rsidRPr="00D44A65" w:rsidRDefault="00967152" w:rsidP="00967152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152" w:rsidRPr="00D44A65" w:rsidRDefault="00967152" w:rsidP="00967152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152" w:rsidRPr="00D44A65" w:rsidRDefault="00967152" w:rsidP="00967152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152" w:rsidRPr="00D44A65" w:rsidRDefault="00967152" w:rsidP="00967152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152" w:rsidRPr="00D44A65" w:rsidRDefault="00967152" w:rsidP="00967152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152" w:rsidRPr="00D44A65" w:rsidRDefault="00967152" w:rsidP="00967152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152" w:rsidRPr="00D44A65" w:rsidRDefault="00967152" w:rsidP="00967152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152" w:rsidRPr="00D44A65" w:rsidRDefault="00967152" w:rsidP="00967152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152" w:rsidRPr="00D44A65" w:rsidRDefault="00967152" w:rsidP="00967152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152" w:rsidRPr="00D44A65" w:rsidRDefault="00967152" w:rsidP="00967152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152" w:rsidRPr="00D44A65" w:rsidRDefault="00967152" w:rsidP="00967152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152" w:rsidRPr="00D44A65" w:rsidRDefault="00967152" w:rsidP="00967152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152" w:rsidRPr="00D44A65" w:rsidRDefault="00967152" w:rsidP="00967152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152" w:rsidRPr="00D44A65" w:rsidRDefault="00967152" w:rsidP="00967152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6"/>
          <w:szCs w:val="28"/>
          <w:lang w:val="uk-UA"/>
        </w:rPr>
      </w:pPr>
    </w:p>
    <w:p w:rsidR="00A338E9" w:rsidRPr="00D44A65" w:rsidRDefault="00A338E9" w:rsidP="005A0D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0229" w:rsidRDefault="00990229" w:rsidP="005A0D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val="uk-UA"/>
        </w:rPr>
      </w:pPr>
    </w:p>
    <w:p w:rsidR="00471626" w:rsidRDefault="00471626" w:rsidP="005A0D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val="uk-UA"/>
        </w:rPr>
      </w:pPr>
    </w:p>
    <w:p w:rsidR="00471626" w:rsidRDefault="00471626" w:rsidP="005A0D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val="uk-UA"/>
        </w:rPr>
      </w:pPr>
    </w:p>
    <w:p w:rsidR="0097606A" w:rsidRDefault="0097606A" w:rsidP="005A0D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val="uk-UA"/>
        </w:rPr>
      </w:pPr>
    </w:p>
    <w:p w:rsidR="0097606A" w:rsidRPr="00D44A65" w:rsidRDefault="0097606A" w:rsidP="005A0D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231C88" w:rsidRPr="00D44A65" w:rsidRDefault="00231C88" w:rsidP="005A0DC4">
      <w:pPr>
        <w:shd w:val="clear" w:color="auto" w:fill="FFFFFF" w:themeFill="background1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44A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Умови виконання роботи:</w:t>
      </w:r>
    </w:p>
    <w:p w:rsidR="000E44CC" w:rsidRPr="00D44A65" w:rsidRDefault="000E44CC" w:rsidP="00EE37AA">
      <w:pPr>
        <w:pStyle w:val="a8"/>
        <w:numPr>
          <w:ilvl w:val="0"/>
          <w:numId w:val="3"/>
        </w:numPr>
        <w:spacing w:after="0" w:line="240" w:lineRule="auto"/>
        <w:ind w:firstLine="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4A65">
        <w:rPr>
          <w:rFonts w:ascii="Times New Roman" w:hAnsi="Times New Roman" w:cs="Times New Roman"/>
          <w:sz w:val="28"/>
          <w:szCs w:val="28"/>
          <w:lang w:val="uk-UA"/>
        </w:rPr>
        <w:t>Уважно прочитати текст</w:t>
      </w:r>
    </w:p>
    <w:p w:rsidR="00231C88" w:rsidRPr="00D44A65" w:rsidRDefault="00231C88" w:rsidP="00EE37AA">
      <w:pPr>
        <w:pStyle w:val="a8"/>
        <w:numPr>
          <w:ilvl w:val="0"/>
          <w:numId w:val="3"/>
        </w:numPr>
        <w:spacing w:after="0" w:line="240" w:lineRule="auto"/>
        <w:ind w:firstLine="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4A65">
        <w:rPr>
          <w:rFonts w:ascii="Times New Roman" w:hAnsi="Times New Roman" w:cs="Times New Roman"/>
          <w:sz w:val="28"/>
          <w:szCs w:val="28"/>
          <w:lang w:val="uk-UA"/>
        </w:rPr>
        <w:t>Роботу не відсилати, конспект буде перевірений у класі під час уроку</w:t>
      </w:r>
    </w:p>
    <w:p w:rsidR="00231C88" w:rsidRPr="00D44A65" w:rsidRDefault="00231C88" w:rsidP="00EE37AA">
      <w:pPr>
        <w:pStyle w:val="a8"/>
        <w:numPr>
          <w:ilvl w:val="0"/>
          <w:numId w:val="3"/>
        </w:numPr>
        <w:spacing w:after="0" w:line="240" w:lineRule="auto"/>
        <w:ind w:firstLine="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4A65">
        <w:rPr>
          <w:rFonts w:ascii="Times New Roman" w:hAnsi="Times New Roman" w:cs="Times New Roman"/>
          <w:sz w:val="28"/>
          <w:szCs w:val="28"/>
          <w:lang w:val="uk-UA"/>
        </w:rPr>
        <w:t xml:space="preserve">Приділити увагу до визначення термінів </w:t>
      </w:r>
    </w:p>
    <w:p w:rsidR="00050C26" w:rsidRPr="00D44A65" w:rsidRDefault="00231C88" w:rsidP="00EE37AA">
      <w:pPr>
        <w:pStyle w:val="a8"/>
        <w:numPr>
          <w:ilvl w:val="0"/>
          <w:numId w:val="3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lang w:val="uk-UA"/>
        </w:rPr>
      </w:pPr>
      <w:r w:rsidRPr="00D44A65">
        <w:rPr>
          <w:rFonts w:ascii="Times New Roman" w:hAnsi="Times New Roman" w:cs="Times New Roman"/>
          <w:sz w:val="28"/>
          <w:szCs w:val="28"/>
          <w:lang w:val="uk-UA"/>
        </w:rPr>
        <w:t xml:space="preserve">Оцінка за створення короткого конспекту </w:t>
      </w:r>
      <w:r w:rsidRPr="00D44A65">
        <w:rPr>
          <w:rFonts w:ascii="Times New Roman" w:hAnsi="Times New Roman" w:cs="Times New Roman"/>
          <w:b/>
          <w:sz w:val="28"/>
          <w:szCs w:val="28"/>
          <w:lang w:val="uk-UA"/>
        </w:rPr>
        <w:t>:) або :(</w:t>
      </w:r>
      <w:r w:rsidRPr="00D44A65">
        <w:rPr>
          <w:rFonts w:ascii="Times New Roman" w:eastAsia="Times New Roman" w:hAnsi="Times New Roman" w:cs="Times New Roman"/>
          <w:sz w:val="28"/>
          <w:szCs w:val="26"/>
          <w:lang w:val="uk-UA"/>
        </w:rPr>
        <w:t xml:space="preserve"> </w:t>
      </w:r>
    </w:p>
    <w:sectPr w:rsidR="00050C26" w:rsidRPr="00D44A65" w:rsidSect="00BB658B">
      <w:footerReference w:type="default" r:id="rId31"/>
      <w:pgSz w:w="11906" w:h="16838"/>
      <w:pgMar w:top="709" w:right="707" w:bottom="425" w:left="567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C70" w:rsidRDefault="00461C70" w:rsidP="007F3C93">
      <w:pPr>
        <w:spacing w:after="0" w:line="240" w:lineRule="auto"/>
      </w:pPr>
      <w:r>
        <w:separator/>
      </w:r>
    </w:p>
  </w:endnote>
  <w:endnote w:type="continuationSeparator" w:id="0">
    <w:p w:rsidR="00461C70" w:rsidRDefault="00461C70" w:rsidP="007F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53020"/>
      <w:docPartObj>
        <w:docPartGallery w:val="Page Numbers (Bottom of Page)"/>
        <w:docPartUnique/>
      </w:docPartObj>
    </w:sdtPr>
    <w:sdtEndPr/>
    <w:sdtContent>
      <w:p w:rsidR="007F3C93" w:rsidRDefault="007F3C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06A">
          <w:rPr>
            <w:noProof/>
          </w:rPr>
          <w:t>6</w:t>
        </w:r>
        <w:r>
          <w:fldChar w:fldCharType="end"/>
        </w:r>
      </w:p>
    </w:sdtContent>
  </w:sdt>
  <w:p w:rsidR="007F3C93" w:rsidRDefault="007F3C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C70" w:rsidRDefault="00461C70" w:rsidP="007F3C93">
      <w:pPr>
        <w:spacing w:after="0" w:line="240" w:lineRule="auto"/>
      </w:pPr>
      <w:r>
        <w:separator/>
      </w:r>
    </w:p>
  </w:footnote>
  <w:footnote w:type="continuationSeparator" w:id="0">
    <w:p w:rsidR="00461C70" w:rsidRDefault="00461C70" w:rsidP="007F3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6BEE"/>
    <w:multiLevelType w:val="hybridMultilevel"/>
    <w:tmpl w:val="B79691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E2031"/>
    <w:multiLevelType w:val="hybridMultilevel"/>
    <w:tmpl w:val="256031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EC16EF"/>
    <w:multiLevelType w:val="hybridMultilevel"/>
    <w:tmpl w:val="21BA2B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2F7FBB"/>
    <w:multiLevelType w:val="hybridMultilevel"/>
    <w:tmpl w:val="F766AE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845482"/>
    <w:multiLevelType w:val="hybridMultilevel"/>
    <w:tmpl w:val="AFEEE8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5E5F08"/>
    <w:multiLevelType w:val="hybridMultilevel"/>
    <w:tmpl w:val="8218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52571"/>
    <w:multiLevelType w:val="hybridMultilevel"/>
    <w:tmpl w:val="68727E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C526F5"/>
    <w:multiLevelType w:val="hybridMultilevel"/>
    <w:tmpl w:val="07F0D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972C35"/>
    <w:multiLevelType w:val="hybridMultilevel"/>
    <w:tmpl w:val="356E1F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AA48E7"/>
    <w:multiLevelType w:val="hybridMultilevel"/>
    <w:tmpl w:val="9014D2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D2ACC"/>
    <w:multiLevelType w:val="hybridMultilevel"/>
    <w:tmpl w:val="01B6FC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7F571D"/>
    <w:multiLevelType w:val="hybridMultilevel"/>
    <w:tmpl w:val="64EC3B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A535B0"/>
    <w:multiLevelType w:val="hybridMultilevel"/>
    <w:tmpl w:val="DF30E390"/>
    <w:lvl w:ilvl="0" w:tplc="9C560D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903DE8"/>
    <w:multiLevelType w:val="hybridMultilevel"/>
    <w:tmpl w:val="38C8CB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142A85"/>
    <w:multiLevelType w:val="hybridMultilevel"/>
    <w:tmpl w:val="61D45C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85ABF"/>
    <w:multiLevelType w:val="hybridMultilevel"/>
    <w:tmpl w:val="187496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DB357F"/>
    <w:multiLevelType w:val="hybridMultilevel"/>
    <w:tmpl w:val="F33AAE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577367"/>
    <w:multiLevelType w:val="hybridMultilevel"/>
    <w:tmpl w:val="1C60E8AC"/>
    <w:lvl w:ilvl="0" w:tplc="8E2475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C73615"/>
    <w:multiLevelType w:val="hybridMultilevel"/>
    <w:tmpl w:val="E2A2F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2D6FD5"/>
    <w:multiLevelType w:val="hybridMultilevel"/>
    <w:tmpl w:val="11A8AD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2B319E"/>
    <w:multiLevelType w:val="hybridMultilevel"/>
    <w:tmpl w:val="21F063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D256E40"/>
    <w:multiLevelType w:val="hybridMultilevel"/>
    <w:tmpl w:val="94F643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F52570"/>
    <w:multiLevelType w:val="hybridMultilevel"/>
    <w:tmpl w:val="05DC1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796327"/>
    <w:multiLevelType w:val="hybridMultilevel"/>
    <w:tmpl w:val="30F0F8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1404E5"/>
    <w:multiLevelType w:val="hybridMultilevel"/>
    <w:tmpl w:val="107827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0C0273"/>
    <w:multiLevelType w:val="hybridMultilevel"/>
    <w:tmpl w:val="64F6967A"/>
    <w:lvl w:ilvl="0" w:tplc="1E24974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9226DF1"/>
    <w:multiLevelType w:val="hybridMultilevel"/>
    <w:tmpl w:val="E9F04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2D33C4"/>
    <w:multiLevelType w:val="hybridMultilevel"/>
    <w:tmpl w:val="351CF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982343"/>
    <w:multiLevelType w:val="hybridMultilevel"/>
    <w:tmpl w:val="E25EE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410D3"/>
    <w:multiLevelType w:val="hybridMultilevel"/>
    <w:tmpl w:val="397497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2"/>
  </w:num>
  <w:num w:numId="4">
    <w:abstractNumId w:val="14"/>
  </w:num>
  <w:num w:numId="5">
    <w:abstractNumId w:val="20"/>
  </w:num>
  <w:num w:numId="6">
    <w:abstractNumId w:val="8"/>
  </w:num>
  <w:num w:numId="7">
    <w:abstractNumId w:val="15"/>
  </w:num>
  <w:num w:numId="8">
    <w:abstractNumId w:val="10"/>
  </w:num>
  <w:num w:numId="9">
    <w:abstractNumId w:val="19"/>
  </w:num>
  <w:num w:numId="10">
    <w:abstractNumId w:val="26"/>
  </w:num>
  <w:num w:numId="11">
    <w:abstractNumId w:val="5"/>
  </w:num>
  <w:num w:numId="12">
    <w:abstractNumId w:val="23"/>
  </w:num>
  <w:num w:numId="13">
    <w:abstractNumId w:val="3"/>
  </w:num>
  <w:num w:numId="14">
    <w:abstractNumId w:val="21"/>
  </w:num>
  <w:num w:numId="15">
    <w:abstractNumId w:val="9"/>
  </w:num>
  <w:num w:numId="16">
    <w:abstractNumId w:val="1"/>
  </w:num>
  <w:num w:numId="17">
    <w:abstractNumId w:val="16"/>
  </w:num>
  <w:num w:numId="18">
    <w:abstractNumId w:val="2"/>
  </w:num>
  <w:num w:numId="19">
    <w:abstractNumId w:val="24"/>
  </w:num>
  <w:num w:numId="20">
    <w:abstractNumId w:val="7"/>
  </w:num>
  <w:num w:numId="21">
    <w:abstractNumId w:val="27"/>
  </w:num>
  <w:num w:numId="22">
    <w:abstractNumId w:val="28"/>
  </w:num>
  <w:num w:numId="23">
    <w:abstractNumId w:val="18"/>
  </w:num>
  <w:num w:numId="24">
    <w:abstractNumId w:val="4"/>
  </w:num>
  <w:num w:numId="25">
    <w:abstractNumId w:val="11"/>
  </w:num>
  <w:num w:numId="26">
    <w:abstractNumId w:val="29"/>
  </w:num>
  <w:num w:numId="27">
    <w:abstractNumId w:val="0"/>
  </w:num>
  <w:num w:numId="28">
    <w:abstractNumId w:val="22"/>
  </w:num>
  <w:num w:numId="29">
    <w:abstractNumId w:val="6"/>
  </w:num>
  <w:num w:numId="30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5E"/>
    <w:rsid w:val="00047F9A"/>
    <w:rsid w:val="00050C26"/>
    <w:rsid w:val="000534E7"/>
    <w:rsid w:val="000670F5"/>
    <w:rsid w:val="000862AD"/>
    <w:rsid w:val="000867E1"/>
    <w:rsid w:val="000B23A2"/>
    <w:rsid w:val="000C49E5"/>
    <w:rsid w:val="000C5156"/>
    <w:rsid w:val="000E2269"/>
    <w:rsid w:val="000E44CC"/>
    <w:rsid w:val="00112DD7"/>
    <w:rsid w:val="00151085"/>
    <w:rsid w:val="0015224E"/>
    <w:rsid w:val="00152619"/>
    <w:rsid w:val="00173450"/>
    <w:rsid w:val="001833AC"/>
    <w:rsid w:val="00186769"/>
    <w:rsid w:val="001C55C2"/>
    <w:rsid w:val="001E2EAE"/>
    <w:rsid w:val="00214043"/>
    <w:rsid w:val="002300EC"/>
    <w:rsid w:val="00231C88"/>
    <w:rsid w:val="002C209E"/>
    <w:rsid w:val="002D2A32"/>
    <w:rsid w:val="002D7254"/>
    <w:rsid w:val="002D79A1"/>
    <w:rsid w:val="002E0097"/>
    <w:rsid w:val="002E1CD8"/>
    <w:rsid w:val="002F3ACF"/>
    <w:rsid w:val="002F44CB"/>
    <w:rsid w:val="00302F44"/>
    <w:rsid w:val="00334B84"/>
    <w:rsid w:val="00375403"/>
    <w:rsid w:val="00383E19"/>
    <w:rsid w:val="0039042F"/>
    <w:rsid w:val="0039525A"/>
    <w:rsid w:val="00396EA8"/>
    <w:rsid w:val="003B45D2"/>
    <w:rsid w:val="003C7A00"/>
    <w:rsid w:val="003D5C20"/>
    <w:rsid w:val="003F5703"/>
    <w:rsid w:val="00407697"/>
    <w:rsid w:val="00407CAF"/>
    <w:rsid w:val="004207AB"/>
    <w:rsid w:val="004279F3"/>
    <w:rsid w:val="00433458"/>
    <w:rsid w:val="00461C70"/>
    <w:rsid w:val="00471626"/>
    <w:rsid w:val="004856E7"/>
    <w:rsid w:val="00490E3E"/>
    <w:rsid w:val="004B29DF"/>
    <w:rsid w:val="004B6C7C"/>
    <w:rsid w:val="004C6C29"/>
    <w:rsid w:val="004D54DC"/>
    <w:rsid w:val="004D6F61"/>
    <w:rsid w:val="00511019"/>
    <w:rsid w:val="00541916"/>
    <w:rsid w:val="00557FC2"/>
    <w:rsid w:val="00563BC0"/>
    <w:rsid w:val="0057264C"/>
    <w:rsid w:val="005877DC"/>
    <w:rsid w:val="005A0DC4"/>
    <w:rsid w:val="005A3939"/>
    <w:rsid w:val="005A49EC"/>
    <w:rsid w:val="005B7CB3"/>
    <w:rsid w:val="005E2526"/>
    <w:rsid w:val="00600BB5"/>
    <w:rsid w:val="0061015E"/>
    <w:rsid w:val="00612682"/>
    <w:rsid w:val="00614B00"/>
    <w:rsid w:val="0063335B"/>
    <w:rsid w:val="006348DF"/>
    <w:rsid w:val="00647572"/>
    <w:rsid w:val="006831C3"/>
    <w:rsid w:val="006906B2"/>
    <w:rsid w:val="006A6DB9"/>
    <w:rsid w:val="006A7CA9"/>
    <w:rsid w:val="00724D40"/>
    <w:rsid w:val="00725667"/>
    <w:rsid w:val="0073336B"/>
    <w:rsid w:val="00786589"/>
    <w:rsid w:val="00792675"/>
    <w:rsid w:val="007931CA"/>
    <w:rsid w:val="007B56B1"/>
    <w:rsid w:val="007F1956"/>
    <w:rsid w:val="007F1DDE"/>
    <w:rsid w:val="007F3C93"/>
    <w:rsid w:val="0080377F"/>
    <w:rsid w:val="0083438A"/>
    <w:rsid w:val="008555AD"/>
    <w:rsid w:val="00855A4B"/>
    <w:rsid w:val="00857632"/>
    <w:rsid w:val="00863ADC"/>
    <w:rsid w:val="008675AB"/>
    <w:rsid w:val="008B3CC1"/>
    <w:rsid w:val="008C48B8"/>
    <w:rsid w:val="00903A29"/>
    <w:rsid w:val="00915CCD"/>
    <w:rsid w:val="00921504"/>
    <w:rsid w:val="0093776C"/>
    <w:rsid w:val="00943303"/>
    <w:rsid w:val="00960142"/>
    <w:rsid w:val="00967152"/>
    <w:rsid w:val="00971785"/>
    <w:rsid w:val="0097606A"/>
    <w:rsid w:val="00990229"/>
    <w:rsid w:val="009E2097"/>
    <w:rsid w:val="00A156EF"/>
    <w:rsid w:val="00A338E9"/>
    <w:rsid w:val="00A4386C"/>
    <w:rsid w:val="00A7054F"/>
    <w:rsid w:val="00A81BF8"/>
    <w:rsid w:val="00A84281"/>
    <w:rsid w:val="00A923CD"/>
    <w:rsid w:val="00AA7A11"/>
    <w:rsid w:val="00AD2B2C"/>
    <w:rsid w:val="00B14F8C"/>
    <w:rsid w:val="00B4454E"/>
    <w:rsid w:val="00B75F86"/>
    <w:rsid w:val="00B81815"/>
    <w:rsid w:val="00B83A05"/>
    <w:rsid w:val="00BA623E"/>
    <w:rsid w:val="00BA7537"/>
    <w:rsid w:val="00BB1A75"/>
    <w:rsid w:val="00BB658B"/>
    <w:rsid w:val="00BD6770"/>
    <w:rsid w:val="00C361EB"/>
    <w:rsid w:val="00C36963"/>
    <w:rsid w:val="00C655FE"/>
    <w:rsid w:val="00C66593"/>
    <w:rsid w:val="00C701DE"/>
    <w:rsid w:val="00C938AE"/>
    <w:rsid w:val="00CB6739"/>
    <w:rsid w:val="00CC485F"/>
    <w:rsid w:val="00CF27DB"/>
    <w:rsid w:val="00D01334"/>
    <w:rsid w:val="00D3266A"/>
    <w:rsid w:val="00D44A65"/>
    <w:rsid w:val="00D712D4"/>
    <w:rsid w:val="00D82592"/>
    <w:rsid w:val="00D84C54"/>
    <w:rsid w:val="00DA61FB"/>
    <w:rsid w:val="00DB4B66"/>
    <w:rsid w:val="00DD1E79"/>
    <w:rsid w:val="00E553C1"/>
    <w:rsid w:val="00E850B1"/>
    <w:rsid w:val="00EC5952"/>
    <w:rsid w:val="00EC60C6"/>
    <w:rsid w:val="00EE37AA"/>
    <w:rsid w:val="00F11CD1"/>
    <w:rsid w:val="00F12679"/>
    <w:rsid w:val="00F43C47"/>
    <w:rsid w:val="00F50DA5"/>
    <w:rsid w:val="00F51C03"/>
    <w:rsid w:val="00F93D5E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F17890-4DD4-40BA-8483-BD9B0D6B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C93"/>
  </w:style>
  <w:style w:type="paragraph" w:styleId="a5">
    <w:name w:val="footer"/>
    <w:basedOn w:val="a"/>
    <w:link w:val="a6"/>
    <w:uiPriority w:val="99"/>
    <w:unhideWhenUsed/>
    <w:rsid w:val="007F3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C93"/>
  </w:style>
  <w:style w:type="table" w:styleId="a7">
    <w:name w:val="Table Grid"/>
    <w:basedOn w:val="a1"/>
    <w:rsid w:val="007F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F3C93"/>
    <w:pPr>
      <w:ind w:left="720"/>
      <w:contextualSpacing/>
    </w:pPr>
  </w:style>
  <w:style w:type="character" w:styleId="a9">
    <w:name w:val="Strong"/>
    <w:basedOn w:val="a0"/>
    <w:uiPriority w:val="22"/>
    <w:qFormat/>
    <w:rsid w:val="007F3C93"/>
    <w:rPr>
      <w:b/>
      <w:bCs/>
    </w:rPr>
  </w:style>
  <w:style w:type="character" w:styleId="aa">
    <w:name w:val="Emphasis"/>
    <w:basedOn w:val="a0"/>
    <w:uiPriority w:val="20"/>
    <w:qFormat/>
    <w:rsid w:val="007F3C93"/>
    <w:rPr>
      <w:i/>
      <w:iCs/>
    </w:rPr>
  </w:style>
  <w:style w:type="paragraph" w:styleId="ab">
    <w:name w:val="Normal (Web)"/>
    <w:basedOn w:val="a"/>
    <w:uiPriority w:val="99"/>
    <w:unhideWhenUsed/>
    <w:rsid w:val="0033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34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k.wikipedia.org/wiki/%D0%A0%D0%B5%D1%84%D0%BE%D1%80%D0%BC%D0%B0%D1%86%D1%96%D1%8F" TargetMode="External"/><Relationship Id="rId18" Type="http://schemas.openxmlformats.org/officeDocument/2006/relationships/hyperlink" Target="https://uk.wikipedia.org/wiki/%D0%91%D0%B0%D0%BF%D1%82%D0%B8%D0%B7%D0%BC" TargetMode="External"/><Relationship Id="rId26" Type="http://schemas.openxmlformats.org/officeDocument/2006/relationships/hyperlink" Target="https://uk.wikipedia.org/wiki/%D0%92%D1%96%D1%80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s://uk.wikipedia.org/wiki/%D0%9F%27%D1%8F%D1%82%D0%B8%D0%B4%D0%B5%D1%81%D1%8F%D1%82%D0%BD%D0%B8%D1%86%D1%82%D0%B2%D0%B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D0%9A%D0%B0%D1%82%D0%BE%D0%BB%D0%B8%D1%86%D0%B8%D0%B7%D0%BC" TargetMode="External"/><Relationship Id="rId17" Type="http://schemas.openxmlformats.org/officeDocument/2006/relationships/hyperlink" Target="https://uk.wikipedia.org/wiki/%D0%90%D0%B4%D0%B2%D0%B5%D0%BD%D1%82%D0%B8%D0%B7%D0%BC" TargetMode="External"/><Relationship Id="rId25" Type="http://schemas.openxmlformats.org/officeDocument/2006/relationships/hyperlink" Target="https://uk.wikipedia.org/wiki/%D0%9A%D0%B0%D1%82%D0%BE%D0%BB%D0%B8%D1%86%D1%8C%D0%BA%D0%B0_%D1%86%D0%B5%D1%80%D0%BA%D0%B2%D0%B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9A%D0%B0%D0%BB%D1%8C%D0%B2%D1%96%D0%BD%D1%96%D0%B7%D0%BC" TargetMode="External"/><Relationship Id="rId20" Type="http://schemas.openxmlformats.org/officeDocument/2006/relationships/hyperlink" Target="https://uk.wikipedia.org/wiki/%D0%84%D0%B2%D0%B0%D0%BD%D0%B3%D0%B5%D0%BB%D1%96%D0%B7%D0%BC" TargetMode="Externa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A5%D1%80%D0%B8%D1%81%D1%82%D0%B8%D1%8F%D0%BD%D1%81%D1%82%D0%B2%D0%BE" TargetMode="External"/><Relationship Id="rId24" Type="http://schemas.openxmlformats.org/officeDocument/2006/relationships/image" Target="media/image4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B%D1%8E%D1%82%D0%B5%D1%80%D0%B0%D0%BD%D1%81%D1%82%D0%B2%D0%BE" TargetMode="External"/><Relationship Id="rId23" Type="http://schemas.openxmlformats.org/officeDocument/2006/relationships/hyperlink" Target="https://uk.wikipedia.org/wiki/%D0%A0%D0%B0%D0%BD%D0%BD%D1%94_%D1%85%D1%80%D0%B8%D1%81%D1%82%D0%B8%D1%8F%D0%BD%D1%81%D1%82%D0%B2%D0%BE" TargetMode="External"/><Relationship Id="rId28" Type="http://schemas.openxmlformats.org/officeDocument/2006/relationships/hyperlink" Target="https://uk.wikipedia.org/wiki/%D0%84%D1%80%D0%B5%D1%81%D1%8C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uk.wikipedia.org/wiki/%D0%9C%D0%B5%D1%82%D0%BE%D0%B4%D0%B8%D0%B7%D0%BC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uk.wikipedia.org/wiki/16_%D1%81%D1%82%D0%BE%D0%BB%D1%96%D1%82%D1%82%D1%8F" TargetMode="External"/><Relationship Id="rId22" Type="http://schemas.openxmlformats.org/officeDocument/2006/relationships/hyperlink" Target="https://uk.wikipedia.org/wiki/%D0%A5%D0%B0%D1%80%D0%B8%D0%B7%D0%BC%D0%B0%D1%82%D0%B8%D1%87%D0%BD%D0%B8%D0%B9_%D1%80%D1%83%D1%85" TargetMode="External"/><Relationship Id="rId27" Type="http://schemas.openxmlformats.org/officeDocument/2006/relationships/hyperlink" Target="https://uk.wikipedia.org/wiki/%D0%9C%D0%BE%D1%80%D0%B0%D0%BB%D1%8C%D0%BD%D1%96%D1%81%D1%82%D1%8C" TargetMode="External"/><Relationship Id="rId3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51842-199C-4628-A612-68F61FB7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6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37</cp:revision>
  <dcterms:created xsi:type="dcterms:W3CDTF">2022-07-27T16:56:00Z</dcterms:created>
  <dcterms:modified xsi:type="dcterms:W3CDTF">2022-08-24T12:38:00Z</dcterms:modified>
</cp:coreProperties>
</file>